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CC4" w:rsidRDefault="00535CC4" w:rsidP="00535CC4">
      <w:pPr>
        <w:rPr>
          <w:b/>
          <w:lang w:val="ro-RO"/>
        </w:rPr>
      </w:pPr>
      <w:r>
        <w:rPr>
          <w:noProof/>
        </w:rPr>
        <w:drawing>
          <wp:anchor distT="0" distB="0" distL="114300" distR="114300" simplePos="0" relativeHeight="251656192" behindDoc="0" locked="0" layoutInCell="1" allowOverlap="1">
            <wp:simplePos x="0" y="0"/>
            <wp:positionH relativeFrom="column">
              <wp:align>left</wp:align>
            </wp:positionH>
            <wp:positionV relativeFrom="paragraph">
              <wp:posOffset>114300</wp:posOffset>
            </wp:positionV>
            <wp:extent cx="816610" cy="1143000"/>
            <wp:effectExtent l="19050" t="0" r="2540" b="0"/>
            <wp:wrapSquare wrapText="bothSides"/>
            <wp:docPr id="3" name="Picture 3" descr="Fişier:Coat of arms of Romania.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şier:Coat of arms of Romania.svg">
                      <a:hlinkClick r:id="rId8"/>
                    </pic:cNvPr>
                    <pic:cNvPicPr>
                      <a:picLocks noChangeAspect="1" noChangeArrowheads="1"/>
                    </pic:cNvPicPr>
                  </pic:nvPicPr>
                  <pic:blipFill>
                    <a:blip r:embed="rId9" r:link="rId10"/>
                    <a:srcRect/>
                    <a:stretch>
                      <a:fillRect/>
                    </a:stretch>
                  </pic:blipFill>
                  <pic:spPr bwMode="auto">
                    <a:xfrm>
                      <a:off x="0" y="0"/>
                      <a:ext cx="816610" cy="1143000"/>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5343525</wp:posOffset>
            </wp:positionH>
            <wp:positionV relativeFrom="paragraph">
              <wp:posOffset>0</wp:posOffset>
            </wp:positionV>
            <wp:extent cx="775970" cy="1143000"/>
            <wp:effectExtent l="19050" t="0" r="5080" b="0"/>
            <wp:wrapSquare wrapText="bothSides"/>
            <wp:docPr id="5" name="Picture 5" descr="tojac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jacim"/>
                    <pic:cNvPicPr>
                      <a:picLocks noChangeAspect="1" noChangeArrowheads="1"/>
                    </pic:cNvPicPr>
                  </pic:nvPicPr>
                  <pic:blipFill>
                    <a:blip r:embed="rId11" cstate="print"/>
                    <a:srcRect/>
                    <a:stretch>
                      <a:fillRect/>
                    </a:stretch>
                  </pic:blipFill>
                  <pic:spPr bwMode="auto">
                    <a:xfrm>
                      <a:off x="0" y="0"/>
                      <a:ext cx="775970" cy="1143000"/>
                    </a:xfrm>
                    <a:prstGeom prst="rect">
                      <a:avLst/>
                    </a:prstGeom>
                    <a:noFill/>
                  </pic:spPr>
                </pic:pic>
              </a:graphicData>
            </a:graphic>
          </wp:anchor>
        </w:drawing>
      </w:r>
      <w:r>
        <w:rPr>
          <w:lang w:val="ro-RO"/>
        </w:rPr>
        <w:t xml:space="preserve">                                          </w:t>
      </w:r>
      <w:r>
        <w:rPr>
          <w:b/>
          <w:lang w:val="ro-RO"/>
        </w:rPr>
        <w:t>ROMÂNIA</w:t>
      </w:r>
    </w:p>
    <w:p w:rsidR="00535CC4" w:rsidRDefault="00535CC4" w:rsidP="00535CC4">
      <w:pPr>
        <w:rPr>
          <w:b/>
          <w:lang w:val="ro-RO"/>
        </w:rPr>
      </w:pPr>
      <w:r>
        <w:rPr>
          <w:b/>
          <w:lang w:val="ro-RO"/>
        </w:rPr>
        <w:t xml:space="preserve">                                JUDEŢUL COVASNA</w:t>
      </w:r>
    </w:p>
    <w:p w:rsidR="00535CC4" w:rsidRDefault="00535CC4" w:rsidP="00535CC4">
      <w:pPr>
        <w:rPr>
          <w:b/>
          <w:lang w:val="ro-RO"/>
        </w:rPr>
      </w:pPr>
      <w:r>
        <w:rPr>
          <w:b/>
          <w:lang w:val="ro-RO"/>
        </w:rPr>
        <w:t xml:space="preserve">                        PRIMĂRIA COMUNEI TURIA</w:t>
      </w:r>
    </w:p>
    <w:p w:rsidR="00535CC4" w:rsidRDefault="00535CC4" w:rsidP="00535CC4">
      <w:pPr>
        <w:rPr>
          <w:b/>
          <w:lang w:val="ro-RO"/>
        </w:rPr>
      </w:pPr>
    </w:p>
    <w:p w:rsidR="00535CC4" w:rsidRDefault="00535CC4" w:rsidP="00535CC4">
      <w:pPr>
        <w:rPr>
          <w:sz w:val="20"/>
          <w:szCs w:val="20"/>
          <w:lang w:val="ro-RO"/>
        </w:rPr>
      </w:pPr>
      <w:r>
        <w:rPr>
          <w:sz w:val="20"/>
          <w:szCs w:val="20"/>
          <w:lang w:val="ro-RO"/>
        </w:rPr>
        <w:t xml:space="preserve">Turia                                            </w:t>
      </w:r>
      <w:r w:rsidR="0009771A">
        <w:rPr>
          <w:sz w:val="20"/>
          <w:szCs w:val="20"/>
          <w:lang w:val="ro-RO"/>
        </w:rPr>
        <w:t xml:space="preserve">                             </w:t>
      </w:r>
      <w:r>
        <w:rPr>
          <w:sz w:val="20"/>
          <w:szCs w:val="20"/>
          <w:lang w:val="ro-RO"/>
        </w:rPr>
        <w:t>Tel/Fax: 0267/367010</w:t>
      </w:r>
    </w:p>
    <w:p w:rsidR="00535CC4" w:rsidRDefault="00535CC4" w:rsidP="00535CC4">
      <w:pPr>
        <w:rPr>
          <w:sz w:val="20"/>
          <w:szCs w:val="20"/>
          <w:lang w:val="ro-RO"/>
        </w:rPr>
      </w:pPr>
      <w:r>
        <w:rPr>
          <w:sz w:val="20"/>
          <w:szCs w:val="20"/>
          <w:lang w:val="ro-RO"/>
        </w:rPr>
        <w:t xml:space="preserve">Str.Principală nr.835                   </w:t>
      </w:r>
      <w:r w:rsidR="0009771A">
        <w:rPr>
          <w:sz w:val="20"/>
          <w:szCs w:val="20"/>
          <w:lang w:val="ro-RO"/>
        </w:rPr>
        <w:t xml:space="preserve">                              </w:t>
      </w:r>
      <w:r>
        <w:rPr>
          <w:sz w:val="20"/>
          <w:szCs w:val="20"/>
          <w:lang w:val="ro-RO"/>
        </w:rPr>
        <w:t>Tel: 0267/346978</w:t>
      </w:r>
    </w:p>
    <w:p w:rsidR="00535CC4" w:rsidRDefault="00535CC4" w:rsidP="00535CC4">
      <w:pPr>
        <w:rPr>
          <w:sz w:val="20"/>
          <w:szCs w:val="20"/>
          <w:lang w:val="ro-RO"/>
        </w:rPr>
      </w:pPr>
      <w:r>
        <w:rPr>
          <w:sz w:val="20"/>
          <w:szCs w:val="20"/>
          <w:lang w:val="ro-RO"/>
        </w:rPr>
        <w:t xml:space="preserve">527160                                        </w:t>
      </w:r>
      <w:r w:rsidR="0009771A">
        <w:rPr>
          <w:sz w:val="20"/>
          <w:szCs w:val="20"/>
          <w:lang w:val="ro-RO"/>
        </w:rPr>
        <w:t xml:space="preserve">                              </w:t>
      </w:r>
      <w:r>
        <w:rPr>
          <w:sz w:val="20"/>
          <w:szCs w:val="20"/>
          <w:lang w:val="ro-RO"/>
        </w:rPr>
        <w:t xml:space="preserve">E-mail: </w:t>
      </w:r>
      <w:hyperlink r:id="rId12" w:history="1">
        <w:r w:rsidR="0009771A" w:rsidRPr="007D11A0">
          <w:rPr>
            <w:rStyle w:val="Hyperlink"/>
            <w:sz w:val="20"/>
            <w:szCs w:val="20"/>
            <w:lang w:val="ro-RO"/>
          </w:rPr>
          <w:t>torjatanacs@yahoo.com</w:t>
        </w:r>
      </w:hyperlink>
    </w:p>
    <w:p w:rsidR="00F00189" w:rsidRDefault="00535CC4" w:rsidP="00C60CA5">
      <w:pPr>
        <w:rPr>
          <w:sz w:val="22"/>
          <w:szCs w:val="22"/>
          <w:lang w:val="ro-RO"/>
        </w:rPr>
      </w:pPr>
      <w:r>
        <w:rPr>
          <w:sz w:val="20"/>
          <w:szCs w:val="20"/>
          <w:lang w:val="ro-RO"/>
        </w:rPr>
        <w:t xml:space="preserve">Jud.Covasna                               </w:t>
      </w:r>
      <w:r w:rsidR="0009771A">
        <w:rPr>
          <w:sz w:val="20"/>
          <w:szCs w:val="20"/>
          <w:lang w:val="ro-RO"/>
        </w:rPr>
        <w:t xml:space="preserve">                               </w:t>
      </w:r>
      <w:hyperlink r:id="rId13" w:history="1">
        <w:r>
          <w:rPr>
            <w:rStyle w:val="Hyperlink"/>
            <w:sz w:val="20"/>
            <w:szCs w:val="20"/>
            <w:lang w:val="ro-RO"/>
          </w:rPr>
          <w:t>www.torja.info</w:t>
        </w:r>
      </w:hyperlink>
      <w:r>
        <w:rPr>
          <w:sz w:val="20"/>
          <w:szCs w:val="20"/>
          <w:lang w:val="ro-RO"/>
        </w:rPr>
        <w:t xml:space="preserve"> –www.turia.ro                         </w:t>
      </w:r>
      <w:r>
        <w:rPr>
          <w:sz w:val="22"/>
          <w:szCs w:val="22"/>
          <w:lang w:val="ro-RO"/>
        </w:rPr>
        <w:t>_______________________________________________________________________________________</w:t>
      </w:r>
    </w:p>
    <w:p w:rsidR="00F744B9" w:rsidRDefault="00F744B9" w:rsidP="00C60CA5">
      <w:pPr>
        <w:rPr>
          <w:sz w:val="22"/>
          <w:szCs w:val="22"/>
          <w:lang w:val="ro-RO"/>
        </w:rPr>
      </w:pPr>
    </w:p>
    <w:p w:rsidR="00CD5B54" w:rsidRPr="00AA71B6" w:rsidRDefault="00CD5B54" w:rsidP="00CD5B54">
      <w:pPr>
        <w:jc w:val="right"/>
        <w:rPr>
          <w:rFonts w:ascii="Palatino Linotype" w:hAnsi="Palatino Linotype"/>
          <w:b/>
          <w:color w:val="808080" w:themeColor="background1" w:themeShade="80"/>
          <w:sz w:val="20"/>
          <w:szCs w:val="20"/>
          <w:lang w:val="ro-RO"/>
        </w:rPr>
      </w:pPr>
      <w:r w:rsidRPr="00AA71B6">
        <w:rPr>
          <w:rFonts w:ascii="Palatino Linotype" w:hAnsi="Palatino Linotype"/>
          <w:b/>
          <w:color w:val="808080" w:themeColor="background1" w:themeShade="80"/>
          <w:sz w:val="20"/>
          <w:szCs w:val="20"/>
          <w:lang w:val="ro-RO"/>
        </w:rPr>
        <w:t xml:space="preserve">www.torja.info </w:t>
      </w:r>
    </w:p>
    <w:p w:rsidR="00CD5B54" w:rsidRPr="00AA71B6" w:rsidRDefault="00CD5B54" w:rsidP="00CD5B54">
      <w:pPr>
        <w:jc w:val="right"/>
        <w:rPr>
          <w:rFonts w:ascii="Palatino Linotype" w:hAnsi="Palatino Linotype"/>
          <w:bCs/>
          <w:color w:val="808080" w:themeColor="background1" w:themeShade="80"/>
          <w:sz w:val="20"/>
          <w:szCs w:val="20"/>
          <w:lang w:val="ro-RO"/>
        </w:rPr>
      </w:pPr>
      <w:r w:rsidRPr="00AA71B6">
        <w:rPr>
          <w:rFonts w:ascii="Palatino Linotype" w:hAnsi="Palatino Linotype"/>
          <w:bCs/>
          <w:color w:val="808080" w:themeColor="background1" w:themeShade="80"/>
          <w:sz w:val="20"/>
          <w:szCs w:val="20"/>
          <w:lang w:val="ro-RO"/>
        </w:rPr>
        <w:t xml:space="preserve">Postat </w:t>
      </w:r>
      <w:r w:rsidR="00C13DEA" w:rsidRPr="00AA71B6">
        <w:rPr>
          <w:rFonts w:ascii="Palatino Linotype" w:hAnsi="Palatino Linotype"/>
          <w:bCs/>
          <w:color w:val="808080" w:themeColor="background1" w:themeShade="80"/>
          <w:sz w:val="20"/>
          <w:szCs w:val="20"/>
          <w:lang w:val="ro-RO"/>
        </w:rPr>
        <w:t>pe site cel târziu în data de 13 decembrie</w:t>
      </w:r>
      <w:r w:rsidRPr="00AA71B6">
        <w:rPr>
          <w:rFonts w:ascii="Palatino Linotype" w:hAnsi="Palatino Linotype"/>
          <w:bCs/>
          <w:color w:val="808080" w:themeColor="background1" w:themeShade="80"/>
          <w:sz w:val="20"/>
          <w:szCs w:val="20"/>
          <w:lang w:val="ro-RO"/>
        </w:rPr>
        <w:t xml:space="preserve"> 2024</w:t>
      </w:r>
    </w:p>
    <w:p w:rsidR="00CD5B54" w:rsidRPr="00AA71B6" w:rsidRDefault="00C13DEA" w:rsidP="00CD5B54">
      <w:pPr>
        <w:rPr>
          <w:rFonts w:ascii="Palatino Linotype" w:hAnsi="Palatino Linotype"/>
          <w:b/>
          <w:color w:val="808080" w:themeColor="background1" w:themeShade="80"/>
          <w:sz w:val="20"/>
          <w:szCs w:val="20"/>
          <w:lang w:val="ro-RO"/>
        </w:rPr>
      </w:pPr>
      <w:r w:rsidRPr="00AA71B6">
        <w:rPr>
          <w:rFonts w:ascii="Palatino Linotype" w:hAnsi="Palatino Linotype"/>
          <w:b/>
          <w:color w:val="808080" w:themeColor="background1" w:themeShade="80"/>
          <w:sz w:val="20"/>
          <w:szCs w:val="20"/>
          <w:lang w:val="ro-RO"/>
        </w:rPr>
        <w:t>Nr. 4991/13.12</w:t>
      </w:r>
      <w:r w:rsidR="00CD5B54" w:rsidRPr="00AA71B6">
        <w:rPr>
          <w:rFonts w:ascii="Palatino Linotype" w:hAnsi="Palatino Linotype"/>
          <w:b/>
          <w:color w:val="808080" w:themeColor="background1" w:themeShade="80"/>
          <w:sz w:val="20"/>
          <w:szCs w:val="20"/>
          <w:lang w:val="ro-RO"/>
        </w:rPr>
        <w:t>.2024</w:t>
      </w:r>
    </w:p>
    <w:p w:rsidR="00CD5B54" w:rsidRPr="00AA71B6" w:rsidRDefault="00CD5B54" w:rsidP="00CD5B54">
      <w:pPr>
        <w:jc w:val="center"/>
        <w:rPr>
          <w:rFonts w:ascii="Palatino Linotype" w:hAnsi="Palatino Linotype"/>
          <w:b/>
          <w:color w:val="808080" w:themeColor="background1" w:themeShade="80"/>
          <w:sz w:val="20"/>
          <w:szCs w:val="20"/>
          <w:lang w:val="ro-RO"/>
        </w:rPr>
      </w:pPr>
    </w:p>
    <w:p w:rsidR="00CD5B54" w:rsidRPr="00AA71B6" w:rsidRDefault="00CD5B54" w:rsidP="00CD5B54">
      <w:pPr>
        <w:jc w:val="cente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ANUNȚ CONCURS DE RECRUTARE</w:t>
      </w:r>
    </w:p>
    <w:p w:rsidR="00CD5B54" w:rsidRPr="00AA71B6" w:rsidRDefault="00CD5B54" w:rsidP="00CD5B54">
      <w:pPr>
        <w:jc w:val="center"/>
        <w:rPr>
          <w:rFonts w:ascii="Palatino Linotype" w:hAnsi="Palatino Linotype"/>
          <w:color w:val="808080" w:themeColor="background1" w:themeShade="80"/>
          <w:sz w:val="20"/>
          <w:szCs w:val="20"/>
        </w:rPr>
      </w:pPr>
    </w:p>
    <w:p w:rsidR="00CD5B54" w:rsidRPr="00AA71B6" w:rsidRDefault="00CD5B54" w:rsidP="00CD5B54">
      <w:pPr>
        <w:jc w:val="center"/>
        <w:rPr>
          <w:rFonts w:ascii="Palatino Linotype" w:hAnsi="Palatino Linotype"/>
          <w:color w:val="808080" w:themeColor="background1" w:themeShade="80"/>
          <w:sz w:val="20"/>
          <w:szCs w:val="20"/>
        </w:rPr>
      </w:pP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Primăria comunei Turia, în conformitate cu art</w:t>
      </w:r>
      <w:r w:rsidR="00C17C03" w:rsidRPr="00AA71B6">
        <w:rPr>
          <w:rFonts w:ascii="Palatino Linotype" w:hAnsi="Palatino Linotype"/>
          <w:color w:val="808080" w:themeColor="background1" w:themeShade="80"/>
          <w:sz w:val="20"/>
          <w:szCs w:val="20"/>
        </w:rPr>
        <w:t xml:space="preserve">.VII din O.U.G. nr.115/2023 – alin.(2) lit.a) </w:t>
      </w:r>
      <w:r w:rsidR="00C17C03" w:rsidRPr="00AA71B6">
        <w:rPr>
          <w:rFonts w:ascii="Palatino Linotype" w:hAnsi="Palatino Linotype"/>
          <w:color w:val="808080" w:themeColor="background1" w:themeShade="80"/>
          <w:sz w:val="20"/>
          <w:szCs w:val="20"/>
          <w:lang w:val="ro-RO"/>
        </w:rPr>
        <w:t>și art. VII. Alin. (7)/XI din O.U.G. 121/2023 pentru modificarea și completarea Codului administrativ</w:t>
      </w:r>
      <w:r w:rsidRPr="00AA71B6">
        <w:rPr>
          <w:rFonts w:ascii="Palatino Linotype" w:hAnsi="Palatino Linotype"/>
          <w:color w:val="808080" w:themeColor="background1" w:themeShade="80"/>
          <w:sz w:val="20"/>
          <w:szCs w:val="20"/>
        </w:rPr>
        <w:t>, organizează concurs de recrutare în vederea ocupă</w:t>
      </w:r>
      <w:r w:rsidR="00C13DEA" w:rsidRPr="00AA71B6">
        <w:rPr>
          <w:rFonts w:ascii="Palatino Linotype" w:hAnsi="Palatino Linotype"/>
          <w:color w:val="808080" w:themeColor="background1" w:themeShade="80"/>
          <w:sz w:val="20"/>
          <w:szCs w:val="20"/>
        </w:rPr>
        <w:t xml:space="preserve">rii funcţiei publice de conducere </w:t>
      </w:r>
      <w:r w:rsidRPr="00AA71B6">
        <w:rPr>
          <w:rFonts w:ascii="Palatino Linotype" w:hAnsi="Palatino Linotype"/>
          <w:color w:val="808080" w:themeColor="background1" w:themeShade="80"/>
          <w:sz w:val="20"/>
          <w:szCs w:val="20"/>
        </w:rPr>
        <w:t>:</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 </w:t>
      </w:r>
    </w:p>
    <w:p w:rsidR="00EA2754" w:rsidRPr="00AA71B6" w:rsidRDefault="00C13DEA" w:rsidP="00EA2754">
      <w:pPr>
        <w:rPr>
          <w:rFonts w:ascii="Palatino Linotype" w:hAnsi="Palatino Linotype"/>
          <w:b/>
          <w:color w:val="808080" w:themeColor="background1" w:themeShade="80"/>
          <w:sz w:val="20"/>
          <w:szCs w:val="20"/>
        </w:rPr>
      </w:pPr>
      <w:r w:rsidRPr="00AA71B6">
        <w:rPr>
          <w:rFonts w:ascii="Palatino Linotype" w:hAnsi="Palatino Linotype"/>
          <w:b/>
          <w:color w:val="808080" w:themeColor="background1" w:themeShade="80"/>
          <w:sz w:val="20"/>
          <w:szCs w:val="20"/>
        </w:rPr>
        <w:t>SECRETAR GENERAL AL COMUNEI</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 </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Durata timpului de lucru: 8 ore/zi, respectiv 40 ore/săptămână</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 </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b/>
          <w:color w:val="808080" w:themeColor="background1" w:themeShade="80"/>
          <w:sz w:val="20"/>
          <w:szCs w:val="20"/>
        </w:rPr>
        <w:t>Data probei scrise</w:t>
      </w:r>
      <w:r w:rsidRPr="00AA71B6">
        <w:rPr>
          <w:rFonts w:ascii="Palatino Linotype" w:hAnsi="Palatino Linotype"/>
          <w:color w:val="808080" w:themeColor="background1" w:themeShade="80"/>
          <w:sz w:val="20"/>
          <w:szCs w:val="20"/>
        </w:rPr>
        <w:t xml:space="preserve">: Proba scrisă a concursului se va desfăşura la sediul Primăriei comunei Turia,  sat Turia (comuna Turia) nr.835, în data de </w:t>
      </w:r>
      <w:r w:rsidR="00FC5C4F" w:rsidRPr="00AA71B6">
        <w:rPr>
          <w:rFonts w:ascii="Palatino Linotype" w:hAnsi="Palatino Linotype"/>
          <w:b/>
          <w:color w:val="808080" w:themeColor="background1" w:themeShade="80"/>
          <w:sz w:val="20"/>
          <w:szCs w:val="20"/>
        </w:rPr>
        <w:t xml:space="preserve"> 2</w:t>
      </w:r>
      <w:r w:rsidR="00C13DEA" w:rsidRPr="00AA71B6">
        <w:rPr>
          <w:rFonts w:ascii="Palatino Linotype" w:hAnsi="Palatino Linotype"/>
          <w:b/>
          <w:color w:val="808080" w:themeColor="background1" w:themeShade="80"/>
          <w:sz w:val="20"/>
          <w:szCs w:val="20"/>
        </w:rPr>
        <w:t>0 ianuarie</w:t>
      </w:r>
      <w:r w:rsidR="00FC5C4F" w:rsidRPr="00AA71B6">
        <w:rPr>
          <w:rFonts w:ascii="Palatino Linotype" w:hAnsi="Palatino Linotype"/>
          <w:b/>
          <w:color w:val="808080" w:themeColor="background1" w:themeShade="80"/>
          <w:sz w:val="20"/>
          <w:szCs w:val="20"/>
        </w:rPr>
        <w:t xml:space="preserve"> </w:t>
      </w:r>
      <w:r w:rsidR="00B72D41">
        <w:rPr>
          <w:rFonts w:ascii="Palatino Linotype" w:hAnsi="Palatino Linotype"/>
          <w:b/>
          <w:color w:val="808080" w:themeColor="background1" w:themeShade="80"/>
          <w:sz w:val="20"/>
          <w:szCs w:val="20"/>
        </w:rPr>
        <w:t>2025</w:t>
      </w:r>
      <w:r w:rsidRPr="00AA71B6">
        <w:rPr>
          <w:rFonts w:ascii="Palatino Linotype" w:hAnsi="Palatino Linotype"/>
          <w:b/>
          <w:color w:val="808080" w:themeColor="background1" w:themeShade="80"/>
          <w:sz w:val="20"/>
          <w:szCs w:val="20"/>
        </w:rPr>
        <w:t>, ora 13:00</w:t>
      </w:r>
      <w:r w:rsidRPr="00AA71B6">
        <w:rPr>
          <w:rFonts w:ascii="Palatino Linotype" w:hAnsi="Palatino Linotype"/>
          <w:color w:val="808080" w:themeColor="background1" w:themeShade="80"/>
          <w:sz w:val="20"/>
          <w:szCs w:val="20"/>
        </w:rPr>
        <w:t>.</w:t>
      </w: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 </w:t>
      </w:r>
    </w:p>
    <w:p w:rsidR="00C13DEA"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b/>
          <w:color w:val="808080" w:themeColor="background1" w:themeShade="80"/>
          <w:sz w:val="20"/>
          <w:szCs w:val="20"/>
        </w:rPr>
        <w:t>Condiții de participare la concurs</w:t>
      </w:r>
      <w:r w:rsidRPr="00AA71B6">
        <w:rPr>
          <w:rFonts w:ascii="Palatino Linotype" w:hAnsi="Palatino Linotype"/>
          <w:color w:val="808080" w:themeColor="background1" w:themeShade="80"/>
          <w:sz w:val="20"/>
          <w:szCs w:val="20"/>
        </w:rPr>
        <w:t>:</w:t>
      </w:r>
    </w:p>
    <w:p w:rsidR="00C13DEA"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studii universitare de licenţă absolvite cu diplomă de licenţă sau echivalentă,</w:t>
      </w:r>
    </w:p>
    <w:p w:rsidR="00B72D41" w:rsidRPr="00AA71B6" w:rsidRDefault="00B72D41" w:rsidP="00B72D41">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Domeniu de studiu: Ştiinţe juridice (Ramura de știință), Ştiinţe politice (Ramura de știință), Ştiinţe</w:t>
      </w:r>
    </w:p>
    <w:p w:rsidR="00B72D41" w:rsidRPr="00AA71B6" w:rsidRDefault="00B72D41"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administrative (Ramura de ș</w:t>
      </w:r>
      <w:r>
        <w:rPr>
          <w:rFonts w:ascii="Palatino Linotype" w:eastAsiaTheme="minorHAnsi" w:hAnsi="Palatino Linotype" w:cs="Segoe UI"/>
          <w:color w:val="808080" w:themeColor="background1" w:themeShade="80"/>
          <w:sz w:val="20"/>
          <w:szCs w:val="20"/>
        </w:rPr>
        <w:t>tiință),</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studii universitare de master absolvite cu diplomă în domeniul administraţiei publice, management sau în specialitatea studiilor necesare ocupării funcţiei publice sau cu diplomă echivalentă conform prevederilor art. 57 alin. (2) din Legea învățământului superior nr. 199/2023</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În cazul în care la concursurile organizate pentru ocuparea funcției publice de conducere de secretar general al comunei nu se prezintă persoane care au studii universitare de licență absolvite cu diplomă, respectiv studii superioare de lungă durată absolvite cu diplomă de licență sau echivalentă, in specialitate juridică, administrativă sau științe politice, și care îndeplinesc condițiile prevăzute la art.465 alin.3) și art.468 alin.2) lit.a) din Ordonanța de Urgență nr.57/2019 privind Codul administrativ, cu modificările și completările ulterioare, pot candida și persoane care nu îndeplinesc aceste condiții, în următoarea ordine: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a)persoane care au studii universitare de licență absolvite cu diplomă, respectiv studii superioare de lungă durată absolvite cu diplomă de licență sau echivalentă în specialitatea juridică, administrativă sau științe politice și îndeplinesc condiția prevăzută la art.468 alin.2) lit.a) din Ordonanța de Urgență nr.57/2019 privind Codul administrativ. cu modificările și completările ulterioare,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b) persoane care au studii universitare de licență absolvite cu diplomă, respectiv studii superioare de lungă durată absolvite cu diplomă de licență sau echivalentă, în specialitatea juridică, administrativă sau științe politice,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c)persoane care au studii universitare de licență absolvite cu diplomă, respectiv studii superioare de lungă durată absolvite cu diplomă de licență sau echivalentă, în altă specialitate.</w:t>
      </w:r>
    </w:p>
    <w:p w:rsidR="00C13DEA" w:rsidRDefault="00C13DEA" w:rsidP="00C13DEA">
      <w:pPr>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Vechime minimă în specialitatea studiilor 5 ani.</w:t>
      </w:r>
    </w:p>
    <w:p w:rsidR="00B72D41" w:rsidRPr="00B72D41" w:rsidRDefault="00B72D41" w:rsidP="00B72D41">
      <w:pPr>
        <w:rPr>
          <w:rFonts w:ascii="Palatino Linotype" w:hAnsi="Palatino Linotype"/>
          <w:color w:val="7F7F7F" w:themeColor="text1" w:themeTint="80"/>
          <w:sz w:val="20"/>
          <w:szCs w:val="20"/>
        </w:rPr>
      </w:pPr>
      <w:r w:rsidRPr="00B72D41">
        <w:rPr>
          <w:rFonts w:ascii="Palatino Linotype" w:hAnsi="Palatino Linotype"/>
          <w:color w:val="7F7F7F" w:themeColor="text1" w:themeTint="80"/>
          <w:sz w:val="20"/>
          <w:szCs w:val="20"/>
        </w:rPr>
        <w:t>– Candidații trebuie să îndeplinească pe lângă condițiile de mai sus și cele prevăzute</w:t>
      </w:r>
      <w:r w:rsidRPr="00B72D41">
        <w:rPr>
          <w:rFonts w:ascii="Palatino Linotype" w:hAnsi="Palatino Linotype"/>
          <w:color w:val="7F7F7F" w:themeColor="text1" w:themeTint="80"/>
          <w:sz w:val="20"/>
          <w:szCs w:val="20"/>
        </w:rPr>
        <w:t xml:space="preserve"> în art. 465 </w:t>
      </w:r>
      <w:r w:rsidRPr="00B72D41">
        <w:rPr>
          <w:rFonts w:ascii="Palatino Linotype" w:hAnsi="Palatino Linotype"/>
          <w:color w:val="7F7F7F" w:themeColor="text1" w:themeTint="80"/>
          <w:sz w:val="20"/>
          <w:szCs w:val="20"/>
        </w:rPr>
        <w:t xml:space="preserve"> din O.U.G. 57/2019 privind Codul administrativ, cu modificările și completările ulterioare</w:t>
      </w:r>
    </w:p>
    <w:p w:rsidR="00B72D41" w:rsidRPr="00AA71B6" w:rsidRDefault="00B72D41" w:rsidP="00C13DEA">
      <w:pPr>
        <w:rPr>
          <w:rFonts w:ascii="Palatino Linotype" w:eastAsiaTheme="minorHAnsi" w:hAnsi="Palatino Linotype" w:cs="Segoe UI"/>
          <w:color w:val="808080" w:themeColor="background1" w:themeShade="80"/>
          <w:sz w:val="20"/>
          <w:szCs w:val="20"/>
        </w:rPr>
      </w:pPr>
    </w:p>
    <w:p w:rsidR="00EA2754" w:rsidRPr="00AA71B6"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 </w:t>
      </w:r>
    </w:p>
    <w:p w:rsidR="00EA2754" w:rsidRDefault="00EA2754" w:rsidP="00EA2754">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lastRenderedPageBreak/>
        <w:t>Data limită pentru depunerea dosarelor de concurs: candidații pot depune dosarele de concurs la sediul Primăriei comunei Turia,  sat Turia (comu</w:t>
      </w:r>
      <w:r w:rsidR="00FC5C4F" w:rsidRPr="00AA71B6">
        <w:rPr>
          <w:rFonts w:ascii="Palatino Linotype" w:hAnsi="Palatino Linotype"/>
          <w:color w:val="808080" w:themeColor="background1" w:themeShade="80"/>
          <w:sz w:val="20"/>
          <w:szCs w:val="20"/>
        </w:rPr>
        <w:t xml:space="preserve">na Turia) nr.835, în perioada </w:t>
      </w:r>
      <w:r w:rsidR="00C13DEA" w:rsidRPr="00AA71B6">
        <w:rPr>
          <w:rFonts w:ascii="Palatino Linotype" w:hAnsi="Palatino Linotype"/>
          <w:color w:val="808080" w:themeColor="background1" w:themeShade="80"/>
          <w:sz w:val="20"/>
          <w:szCs w:val="20"/>
        </w:rPr>
        <w:t>13.12.2024 – 03.01.2025</w:t>
      </w:r>
      <w:r w:rsidRPr="00AA71B6">
        <w:rPr>
          <w:rFonts w:ascii="Palatino Linotype" w:hAnsi="Palatino Linotype"/>
          <w:color w:val="808080" w:themeColor="background1" w:themeShade="80"/>
          <w:sz w:val="20"/>
          <w:szCs w:val="20"/>
        </w:rPr>
        <w:t>.</w:t>
      </w:r>
    </w:p>
    <w:p w:rsidR="00EA2754" w:rsidRPr="00AA71B6" w:rsidRDefault="00EA2754" w:rsidP="00EA2754">
      <w:pPr>
        <w:rPr>
          <w:rFonts w:ascii="Palatino Linotype" w:hAnsi="Palatino Linotype"/>
          <w:color w:val="808080" w:themeColor="background1" w:themeShade="80"/>
          <w:sz w:val="20"/>
          <w:szCs w:val="20"/>
        </w:rPr>
      </w:pPr>
    </w:p>
    <w:p w:rsidR="00EA2754" w:rsidRPr="00AA71B6" w:rsidRDefault="00EA2754" w:rsidP="00EA2754">
      <w:pPr>
        <w:rPr>
          <w:rFonts w:ascii="Palatino Linotype" w:hAnsi="Palatino Linotype"/>
          <w:b/>
          <w:color w:val="808080" w:themeColor="background1" w:themeShade="80"/>
          <w:sz w:val="20"/>
          <w:szCs w:val="20"/>
        </w:rPr>
      </w:pPr>
      <w:r w:rsidRPr="00AA71B6">
        <w:rPr>
          <w:rFonts w:ascii="Palatino Linotype" w:hAnsi="Palatino Linotype"/>
          <w:b/>
          <w:color w:val="808080" w:themeColor="background1" w:themeShade="80"/>
          <w:sz w:val="20"/>
          <w:szCs w:val="20"/>
        </w:rPr>
        <w:t xml:space="preserve">Bibliografia </w:t>
      </w:r>
      <w:r w:rsidR="00C13DEA" w:rsidRPr="00AA71B6">
        <w:rPr>
          <w:rFonts w:ascii="Palatino Linotype" w:hAnsi="Palatino Linotype"/>
          <w:b/>
          <w:color w:val="808080" w:themeColor="background1" w:themeShade="80"/>
          <w:sz w:val="20"/>
          <w:szCs w:val="20"/>
        </w:rPr>
        <w:t xml:space="preserve">si tematica </w:t>
      </w:r>
      <w:r w:rsidRPr="00AA71B6">
        <w:rPr>
          <w:rFonts w:ascii="Palatino Linotype" w:hAnsi="Palatino Linotype"/>
          <w:b/>
          <w:color w:val="808080" w:themeColor="background1" w:themeShade="80"/>
          <w:sz w:val="20"/>
          <w:szCs w:val="20"/>
        </w:rPr>
        <w:t>concursului: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1. Constituția României, republicată</w:t>
      </w:r>
      <w:r w:rsidR="00AA71B6">
        <w:rPr>
          <w:rFonts w:ascii="Palatino Linotype" w:eastAsiaTheme="minorHAnsi" w:hAnsi="Palatino Linotype" w:cs="Segoe UI"/>
          <w:color w:val="808080" w:themeColor="background1" w:themeShade="80"/>
          <w:sz w:val="20"/>
          <w:szCs w:val="20"/>
        </w:rPr>
        <w:t>,</w:t>
      </w:r>
      <w:r w:rsidR="00B72D41">
        <w:rPr>
          <w:rFonts w:ascii="Palatino Linotype" w:eastAsiaTheme="minorHAnsi" w:hAnsi="Palatino Linotype" w:cs="Segoe UI"/>
          <w:color w:val="808080" w:themeColor="background1" w:themeShade="80"/>
          <w:sz w:val="20"/>
          <w:szCs w:val="20"/>
        </w:rPr>
        <w:t xml:space="preserve"> </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Constituția României, republicată</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2. Ordonanța Guvernului nr. 137/2000 privind prevenirea și sancționarea tuturor formelor de discriminare, republicată,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Ordonanța Guvernului nr. 137/2000 privind prevenirea și sancționarea tuturor formelor de discriminare, republicată,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3. Legea nr. 202/2002 privind egalitatea de șanse și de tratament între femei și bărbați, republicată,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Legea nr. 202/2002 privind egalitatea de șanse și de tratament între femei și bărbați,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republicată,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4. Partea I, titlul I şi titlul II ale părții a II-a, titlul I al părții a IV-a, titlul I şi II ale părţii a VI-a din Ordonanța de urgență a Guvernului nr. 57/2019,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Partea I, titlul I şi titlul II ale părții a II-a, titlul I al părții a IV-a, titlul I şi II ale părţii a VI-a din Ordonanța de urgență a Guvernului nr. 57/2019, cu modificările și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5. Ordonanţa Guvernului nr. 27/2002 privind reglementarea activităţilor de soluţionare a petiţiilor, aprobată prin Legea nr. 233/2003</w:t>
      </w:r>
      <w:r w:rsidR="00B72D41">
        <w:rPr>
          <w:rFonts w:ascii="Palatino Linotype" w:eastAsiaTheme="minorHAnsi" w:hAnsi="Palatino Linotype" w:cs="Segoe UI"/>
          <w:color w:val="808080" w:themeColor="background1" w:themeShade="80"/>
          <w:sz w:val="20"/>
          <w:szCs w:val="20"/>
        </w:rPr>
        <w:t>,</w:t>
      </w:r>
    </w:p>
    <w:p w:rsidR="00C13DEA" w:rsidRPr="00AA71B6" w:rsidRDefault="00B72D41" w:rsidP="00C13DEA">
      <w:pPr>
        <w:autoSpaceDE w:val="0"/>
        <w:autoSpaceDN w:val="0"/>
        <w:adjustRightInd w:val="0"/>
        <w:rPr>
          <w:rFonts w:ascii="Palatino Linotype" w:eastAsiaTheme="minorHAnsi" w:hAnsi="Palatino Linotype" w:cs="Segoe UI"/>
          <w:color w:val="808080" w:themeColor="background1" w:themeShade="80"/>
          <w:sz w:val="20"/>
          <w:szCs w:val="20"/>
        </w:rPr>
      </w:pPr>
      <w:r>
        <w:rPr>
          <w:rFonts w:ascii="Palatino Linotype" w:eastAsiaTheme="minorHAnsi" w:hAnsi="Palatino Linotype" w:cs="Segoe UI"/>
          <w:color w:val="808080" w:themeColor="background1" w:themeShade="80"/>
          <w:sz w:val="20"/>
          <w:szCs w:val="20"/>
        </w:rPr>
        <w:t>cu tematica i</w:t>
      </w:r>
      <w:r w:rsidR="00C13DEA" w:rsidRPr="00AA71B6">
        <w:rPr>
          <w:rFonts w:ascii="Palatino Linotype" w:eastAsiaTheme="minorHAnsi" w:hAnsi="Palatino Linotype" w:cs="Segoe UI"/>
          <w:color w:val="808080" w:themeColor="background1" w:themeShade="80"/>
          <w:sz w:val="20"/>
          <w:szCs w:val="20"/>
        </w:rPr>
        <w:t>ntegral</w:t>
      </w:r>
      <w:r>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6. Legea nr. 544/2001 privind liberul acces la informaţiile de interes public, cu modificările şi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Informaţii de interes public comunicate din oficiu. Informaţiile de interes public exceptate de la accesul liber al cetăţenilor</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7. Legea 554/2004 a contenciosului administrativ, cu modificările şi completările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Termenul de contestare şi efectele contestaţiei, Termenul de soluţionare a contestaţiei.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Elementele contestaţiei</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8. Hotărârea Guvernului nr. 890/2005 pentru aprobarea regulamentului privind procedura de constituire, atribuţiile şi funcţionarea comisiilor pentru stabilirea dreptului de proprietate privată asupra terenurilor, a modului de atribuire a titlurilor de proprietate, precum şi punerea în posesie a proprietarilor</w:t>
      </w:r>
      <w:r w:rsidR="00B72D41">
        <w:rPr>
          <w:rFonts w:ascii="Palatino Linotype" w:eastAsiaTheme="minorHAnsi" w:hAnsi="Palatino Linotype" w:cs="Segoe UI"/>
          <w:color w:val="808080" w:themeColor="background1" w:themeShade="80"/>
          <w:sz w:val="20"/>
          <w:szCs w:val="20"/>
        </w:rPr>
        <w:t>,</w:t>
      </w:r>
    </w:p>
    <w:p w:rsidR="00C13DEA" w:rsidRPr="00AA71B6" w:rsidRDefault="00B72D41" w:rsidP="00C13DEA">
      <w:pPr>
        <w:autoSpaceDE w:val="0"/>
        <w:autoSpaceDN w:val="0"/>
        <w:adjustRightInd w:val="0"/>
        <w:rPr>
          <w:rFonts w:ascii="Palatino Linotype" w:eastAsiaTheme="minorHAnsi" w:hAnsi="Palatino Linotype" w:cs="Segoe UI"/>
          <w:color w:val="808080" w:themeColor="background1" w:themeShade="80"/>
          <w:sz w:val="20"/>
          <w:szCs w:val="20"/>
        </w:rPr>
      </w:pPr>
      <w:r>
        <w:rPr>
          <w:rFonts w:ascii="Palatino Linotype" w:eastAsiaTheme="minorHAnsi" w:hAnsi="Palatino Linotype" w:cs="Segoe UI"/>
          <w:color w:val="808080" w:themeColor="background1" w:themeShade="80"/>
          <w:sz w:val="20"/>
          <w:szCs w:val="20"/>
        </w:rPr>
        <w:t>cu tematica i</w:t>
      </w:r>
      <w:r w:rsidR="00C13DEA" w:rsidRPr="00AA71B6">
        <w:rPr>
          <w:rFonts w:ascii="Palatino Linotype" w:eastAsiaTheme="minorHAnsi" w:hAnsi="Palatino Linotype" w:cs="Segoe UI"/>
          <w:color w:val="808080" w:themeColor="background1" w:themeShade="80"/>
          <w:sz w:val="20"/>
          <w:szCs w:val="20"/>
        </w:rPr>
        <w:t>ntegral</w:t>
      </w:r>
      <w:r>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9. Legea nr. 287/2009 privind Codul Civil, republicată cu modificările şi compeltările ulterioare</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Cartea a III-a – Despre bunuri, Titlul VI – Proprietatea publică, Titlul VII- Cartea funciară, Titlul VIII-Posesia</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10. Legea nr. 119/1996 privind actele de stare civilă, republicată cu modificările şi completările ulterioare,</w:t>
      </w:r>
    </w:p>
    <w:p w:rsidR="00EA2754" w:rsidRPr="00AA71B6" w:rsidRDefault="00C13DEA" w:rsidP="00C13DEA">
      <w:pPr>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cu tematica Cap. II sectiunea 1, a 2-a şi a 3-a. Intocmirea actelor de stare civilă</w:t>
      </w:r>
      <w:r w:rsidR="00B72D41">
        <w:rPr>
          <w:rFonts w:ascii="Palatino Linotype" w:eastAsiaTheme="minorHAnsi" w:hAnsi="Palatino Linotype" w:cs="Segoe UI"/>
          <w:color w:val="808080" w:themeColor="background1" w:themeShade="80"/>
          <w:sz w:val="20"/>
          <w:szCs w:val="20"/>
        </w:rPr>
        <w:t>.</w:t>
      </w:r>
    </w:p>
    <w:p w:rsidR="00C13DEA" w:rsidRPr="00AA71B6" w:rsidRDefault="00C13DEA" w:rsidP="00C13DEA">
      <w:pPr>
        <w:rPr>
          <w:rFonts w:ascii="Palatino Linotype" w:hAnsi="Palatino Linotype"/>
          <w:b/>
          <w:color w:val="808080" w:themeColor="background1" w:themeShade="80"/>
          <w:sz w:val="20"/>
          <w:szCs w:val="20"/>
        </w:rPr>
      </w:pPr>
    </w:p>
    <w:p w:rsidR="00EA2754" w:rsidRPr="00AA71B6" w:rsidRDefault="00EA2754" w:rsidP="00EA2754">
      <w:pPr>
        <w:rPr>
          <w:rFonts w:ascii="Palatino Linotype" w:hAnsi="Palatino Linotype"/>
          <w:b/>
          <w:color w:val="808080" w:themeColor="background1" w:themeShade="80"/>
          <w:sz w:val="20"/>
          <w:szCs w:val="20"/>
        </w:rPr>
      </w:pPr>
      <w:r w:rsidRPr="00AA71B6">
        <w:rPr>
          <w:rFonts w:ascii="Palatino Linotype" w:hAnsi="Palatino Linotype"/>
          <w:b/>
          <w:color w:val="808080" w:themeColor="background1" w:themeShade="80"/>
          <w:sz w:val="20"/>
          <w:szCs w:val="20"/>
        </w:rPr>
        <w:t>Atribuțiile postului:</w:t>
      </w:r>
    </w:p>
    <w:p w:rsidR="00C13DEA" w:rsidRPr="00B72D41"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u w:val="single"/>
        </w:rPr>
      </w:pPr>
      <w:r w:rsidRPr="00B72D41">
        <w:rPr>
          <w:rFonts w:ascii="Palatino Linotype" w:eastAsiaTheme="minorHAnsi" w:hAnsi="Palatino Linotype" w:cs="Segoe UI"/>
          <w:color w:val="808080" w:themeColor="background1" w:themeShade="80"/>
          <w:sz w:val="20"/>
          <w:szCs w:val="20"/>
          <w:u w:val="single"/>
        </w:rPr>
        <w:t>Atribuțiile Secretarului general al Comunei, conform Codului administrativ – art. 243 alin. (1):</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 avizează proiectele de hotărâri şi contrasemnează pentru legalitate dispoziţiile primaruluiși hotărârile consiliului local;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b) participă la şedinţele consiliului local;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 asigură gestionarea procedurilor administrative privind relaţia dintre consiliul local şi primar, precum şi între aceştia şi prefect;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 coordonează organizarea arhivei şi evidenţa statistică a hotărârilor consiliului local şi a dispoziţiilor primarului;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e) asigură transparenţa şi comunicarea către autorităţile, instituţiile publice şi persoanele interesate a actelor prevăzute la lit. a);</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f) asigură procedurile de convocare a consiliului local şi efectuarea lucrărilor de secretariat, comunicarea ordinii de zi, întocmirea procesului-verbal al şedinţelor consiliului localşi redactarea hotărârilor consiliului local;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g) asigură pregătirea lucrărilor supuse dezbaterii consiliului local şi comisiilor de specialitate ale acestuia;</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xml:space="preserve">h) poate atesta, prin derogare de la prevederile Ordonanţei Guvernului nr. 26/2000 cu privire la asociaţii şi fundaţii, aprobată cu modificări şi completări prin Legea nr. 246/2005, cu modificările şi completările </w:t>
      </w:r>
      <w:r w:rsidRPr="00AA71B6">
        <w:rPr>
          <w:rFonts w:ascii="Palatino Linotype" w:eastAsiaTheme="minorHAnsi" w:hAnsi="Palatino Linotype" w:cs="Segoe UI"/>
          <w:color w:val="808080" w:themeColor="background1" w:themeShade="80"/>
          <w:sz w:val="20"/>
          <w:szCs w:val="20"/>
        </w:rPr>
        <w:lastRenderedPageBreak/>
        <w:t>ulterioare, actul constitutiv şi statutul asociaţiilor de dezvoltare intercomunitară din care face parte unitatea administrativ-teritorială în cadrul căreia funcţionează;</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i) poate propune primarului înscrierea unor probleme în proiectul ordinii de zi a şedinţelor ordinare ale consiliului local;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j) efectuează apelul nominal şi ţine evidenţa participării la şedinţele consiliului local a consilierilor locali;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k) numără voturile şi consemnează rezultatul votării, pe care îl prezintă preşedintelui de şedinţă sau, după caz, înlocuitorului de drept al acestuia;</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l) informează preşedintele de şedinţă sau, după caz, înlocuitorul de drept al acestuia, cu privire la cvorumul şi la majoritatea necesare pentru adoptarea fiecărei hotărâri a consiliului local;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m) asigură întocmirea dosarelor de şedinţă, legarea, numerotarea paginilor, semnarea şi ştampilarea acestora;</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n) urmăreşte ca la deliberarea şi adoptarea unor hotărâri ale consiliului local să nu ia parte consilierii locali care se încadrează în dispoziţiile art. 228 alin. (2) din Codul administrativ; info</w:t>
      </w:r>
      <w:r w:rsidR="00336989" w:rsidRPr="00AA71B6">
        <w:rPr>
          <w:rFonts w:ascii="Palatino Linotype" w:eastAsiaTheme="minorHAnsi" w:hAnsi="Palatino Linotype" w:cs="Segoe UI"/>
          <w:color w:val="808080" w:themeColor="background1" w:themeShade="80"/>
          <w:sz w:val="20"/>
          <w:szCs w:val="20"/>
        </w:rPr>
        <w:t xml:space="preserve">rmează preşedintele de şedinţă, </w:t>
      </w:r>
      <w:r w:rsidRPr="00AA71B6">
        <w:rPr>
          <w:rFonts w:ascii="Palatino Linotype" w:eastAsiaTheme="minorHAnsi" w:hAnsi="Palatino Linotype" w:cs="Segoe UI"/>
          <w:color w:val="808080" w:themeColor="background1" w:themeShade="80"/>
          <w:sz w:val="20"/>
          <w:szCs w:val="20"/>
        </w:rPr>
        <w:t>sau, după caz, înlocuitorul de drept al acestuia cu privire la asemenea situaţi</w:t>
      </w:r>
      <w:r w:rsidR="00336989" w:rsidRPr="00AA71B6">
        <w:rPr>
          <w:rFonts w:ascii="Palatino Linotype" w:eastAsiaTheme="minorHAnsi" w:hAnsi="Palatino Linotype" w:cs="Segoe UI"/>
          <w:color w:val="808080" w:themeColor="background1" w:themeShade="80"/>
          <w:sz w:val="20"/>
          <w:szCs w:val="20"/>
        </w:rPr>
        <w:t xml:space="preserve">i şi face cunoscute sancţiunile </w:t>
      </w:r>
      <w:r w:rsidRPr="00AA71B6">
        <w:rPr>
          <w:rFonts w:ascii="Palatino Linotype" w:eastAsiaTheme="minorHAnsi" w:hAnsi="Palatino Linotype" w:cs="Segoe UI"/>
          <w:color w:val="808080" w:themeColor="background1" w:themeShade="80"/>
          <w:sz w:val="20"/>
          <w:szCs w:val="20"/>
        </w:rPr>
        <w:t>prevăzute de lege în asemenea cazuri;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o) certifică conformitatea copiei cu actele originale din arhiva UAT;</w:t>
      </w:r>
    </w:p>
    <w:p w:rsidR="00336989"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p) alte atribuţii prevăzute de lege sau însărcinări date prin acte administrative de</w:t>
      </w:r>
      <w:r w:rsidR="00336989" w:rsidRPr="00AA71B6">
        <w:rPr>
          <w:rFonts w:ascii="Palatino Linotype" w:eastAsiaTheme="minorHAnsi" w:hAnsi="Palatino Linotype" w:cs="Segoe UI"/>
          <w:color w:val="808080" w:themeColor="background1" w:themeShade="80"/>
          <w:sz w:val="20"/>
          <w:szCs w:val="20"/>
        </w:rPr>
        <w:t xml:space="preserve"> consiliul local sau de primar, </w:t>
      </w:r>
      <w:r w:rsidRPr="00AA71B6">
        <w:rPr>
          <w:rFonts w:ascii="Palatino Linotype" w:eastAsiaTheme="minorHAnsi" w:hAnsi="Palatino Linotype" w:cs="Segoe UI"/>
          <w:color w:val="808080" w:themeColor="background1" w:themeShade="80"/>
          <w:sz w:val="20"/>
          <w:szCs w:val="20"/>
        </w:rPr>
        <w:t>după caz.</w:t>
      </w:r>
    </w:p>
    <w:p w:rsidR="00C13DEA" w:rsidRPr="00B72D41"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u w:val="single"/>
        </w:rPr>
      </w:pPr>
      <w:r w:rsidRPr="00B72D41">
        <w:rPr>
          <w:rFonts w:ascii="Palatino Linotype" w:eastAsiaTheme="minorHAnsi" w:hAnsi="Palatino Linotype" w:cs="Segoe UI"/>
          <w:color w:val="808080" w:themeColor="background1" w:themeShade="80"/>
          <w:sz w:val="20"/>
          <w:szCs w:val="20"/>
          <w:u w:val="single"/>
        </w:rPr>
        <w:t>Alte atribuții stabilite de Codul administrativ:</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 transmite judecătoriei în a cărei rază teritorială se află circumscripţia ele</w:t>
      </w:r>
      <w:r w:rsidR="00336989" w:rsidRPr="00AA71B6">
        <w:rPr>
          <w:rFonts w:ascii="Palatino Linotype" w:eastAsiaTheme="minorHAnsi" w:hAnsi="Palatino Linotype" w:cs="Segoe UI"/>
          <w:color w:val="808080" w:themeColor="background1" w:themeShade="80"/>
          <w:sz w:val="20"/>
          <w:szCs w:val="20"/>
        </w:rPr>
        <w:t xml:space="preserve">ctorală pentru care au avut loc </w:t>
      </w:r>
      <w:r w:rsidRPr="00AA71B6">
        <w:rPr>
          <w:rFonts w:ascii="Palatino Linotype" w:eastAsiaTheme="minorHAnsi" w:hAnsi="Palatino Linotype" w:cs="Segoe UI"/>
          <w:color w:val="808080" w:themeColor="background1" w:themeShade="80"/>
          <w:sz w:val="20"/>
          <w:szCs w:val="20"/>
        </w:rPr>
        <w:t>alegeri documentele doveditoare în termenul prevăzut de lege, în vederea val</w:t>
      </w:r>
      <w:r w:rsidR="00336989" w:rsidRPr="00AA71B6">
        <w:rPr>
          <w:rFonts w:ascii="Palatino Linotype" w:eastAsiaTheme="minorHAnsi" w:hAnsi="Palatino Linotype" w:cs="Segoe UI"/>
          <w:color w:val="808080" w:themeColor="background1" w:themeShade="80"/>
          <w:sz w:val="20"/>
          <w:szCs w:val="20"/>
        </w:rPr>
        <w:t xml:space="preserve">idării mandatelor consilierilor </w:t>
      </w:r>
      <w:r w:rsidRPr="00AA71B6">
        <w:rPr>
          <w:rFonts w:ascii="Palatino Linotype" w:eastAsiaTheme="minorHAnsi" w:hAnsi="Palatino Linotype" w:cs="Segoe UI"/>
          <w:color w:val="808080" w:themeColor="background1" w:themeShade="80"/>
          <w:sz w:val="20"/>
          <w:szCs w:val="20"/>
        </w:rPr>
        <w:t>locali declaraţi aleşi (art. 114 alin. (4));</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b) informează consilierii locali declaraţi aleşi cu privire la validarea mandate</w:t>
      </w:r>
      <w:r w:rsidR="00336989" w:rsidRPr="00AA71B6">
        <w:rPr>
          <w:rFonts w:ascii="Palatino Linotype" w:eastAsiaTheme="minorHAnsi" w:hAnsi="Palatino Linotype" w:cs="Segoe UI"/>
          <w:color w:val="808080" w:themeColor="background1" w:themeShade="80"/>
          <w:sz w:val="20"/>
          <w:szCs w:val="20"/>
        </w:rPr>
        <w:t xml:space="preserve">lor lor, supleanţii acestora cu </w:t>
      </w:r>
      <w:r w:rsidRPr="00AA71B6">
        <w:rPr>
          <w:rFonts w:ascii="Palatino Linotype" w:eastAsiaTheme="minorHAnsi" w:hAnsi="Palatino Linotype" w:cs="Segoe UI"/>
          <w:color w:val="808080" w:themeColor="background1" w:themeShade="80"/>
          <w:sz w:val="20"/>
          <w:szCs w:val="20"/>
        </w:rPr>
        <w:t>privire la invalidarea mandatelor consilierilor locali declaraţi aleşi şi parti</w:t>
      </w:r>
      <w:r w:rsidR="00336989" w:rsidRPr="00AA71B6">
        <w:rPr>
          <w:rFonts w:ascii="Palatino Linotype" w:eastAsiaTheme="minorHAnsi" w:hAnsi="Palatino Linotype" w:cs="Segoe UI"/>
          <w:color w:val="808080" w:themeColor="background1" w:themeShade="80"/>
          <w:sz w:val="20"/>
          <w:szCs w:val="20"/>
        </w:rPr>
        <w:t xml:space="preserve">dele politice sau organizaţiile </w:t>
      </w:r>
      <w:r w:rsidRPr="00AA71B6">
        <w:rPr>
          <w:rFonts w:ascii="Palatino Linotype" w:eastAsiaTheme="minorHAnsi" w:hAnsi="Palatino Linotype" w:cs="Segoe UI"/>
          <w:color w:val="808080" w:themeColor="background1" w:themeShade="80"/>
          <w:sz w:val="20"/>
          <w:szCs w:val="20"/>
        </w:rPr>
        <w:t>cetăţenilor aparţinând minorităţilor naţionale. Încheierea judecătoriei prin care sunt invalidate</w:t>
      </w:r>
      <w:r w:rsidR="00336989" w:rsidRPr="00AA71B6">
        <w:rPr>
          <w:rFonts w:ascii="Palatino Linotype" w:eastAsiaTheme="minorHAnsi" w:hAnsi="Palatino Linotype" w:cs="Segoe UI"/>
          <w:color w:val="808080" w:themeColor="background1" w:themeShade="80"/>
          <w:sz w:val="20"/>
          <w:szCs w:val="20"/>
        </w:rPr>
        <w:t xml:space="preserve"> mandatele este </w:t>
      </w:r>
      <w:r w:rsidRPr="00AA71B6">
        <w:rPr>
          <w:rFonts w:ascii="Palatino Linotype" w:eastAsiaTheme="minorHAnsi" w:hAnsi="Palatino Linotype" w:cs="Segoe UI"/>
          <w:color w:val="808080" w:themeColor="background1" w:themeShade="80"/>
          <w:sz w:val="20"/>
          <w:szCs w:val="20"/>
        </w:rPr>
        <w:t>comunicată şi respectivilor consilieri locali declaraţi aleşi (art. 114 alin. (5));</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 transmite judecătoriei în a cărei rază teritorială se află circumscripţia ele</w:t>
      </w:r>
      <w:r w:rsidR="00336989" w:rsidRPr="00AA71B6">
        <w:rPr>
          <w:rFonts w:ascii="Palatino Linotype" w:eastAsiaTheme="minorHAnsi" w:hAnsi="Palatino Linotype" w:cs="Segoe UI"/>
          <w:color w:val="808080" w:themeColor="background1" w:themeShade="80"/>
          <w:sz w:val="20"/>
          <w:szCs w:val="20"/>
        </w:rPr>
        <w:t xml:space="preserve">ctorală pentru care au avut loc </w:t>
      </w:r>
      <w:r w:rsidRPr="00AA71B6">
        <w:rPr>
          <w:rFonts w:ascii="Palatino Linotype" w:eastAsiaTheme="minorHAnsi" w:hAnsi="Palatino Linotype" w:cs="Segoe UI"/>
          <w:color w:val="808080" w:themeColor="background1" w:themeShade="80"/>
          <w:sz w:val="20"/>
          <w:szCs w:val="20"/>
        </w:rPr>
        <w:t>alegeri şi prefectului declaraţiile semnate de consilierii locali declaraţi aleşi,</w:t>
      </w:r>
      <w:r w:rsidR="00336989" w:rsidRPr="00AA71B6">
        <w:rPr>
          <w:rFonts w:ascii="Palatino Linotype" w:eastAsiaTheme="minorHAnsi" w:hAnsi="Palatino Linotype" w:cs="Segoe UI"/>
          <w:color w:val="808080" w:themeColor="background1" w:themeShade="80"/>
          <w:sz w:val="20"/>
          <w:szCs w:val="20"/>
        </w:rPr>
        <w:t xml:space="preserve"> care au renunțat la mandat, în </w:t>
      </w:r>
      <w:r w:rsidRPr="00AA71B6">
        <w:rPr>
          <w:rFonts w:ascii="Palatino Linotype" w:eastAsiaTheme="minorHAnsi" w:hAnsi="Palatino Linotype" w:cs="Segoe UI"/>
          <w:color w:val="808080" w:themeColor="background1" w:themeShade="80"/>
          <w:sz w:val="20"/>
          <w:szCs w:val="20"/>
        </w:rPr>
        <w:t>termenul prevăzut de lege (art. 115 alin. (2));</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 comunică consilierilor locali ale căror mandate au fost validate data şi or</w:t>
      </w:r>
      <w:r w:rsidR="00336989" w:rsidRPr="00AA71B6">
        <w:rPr>
          <w:rFonts w:ascii="Palatino Linotype" w:eastAsiaTheme="minorHAnsi" w:hAnsi="Palatino Linotype" w:cs="Segoe UI"/>
          <w:color w:val="808080" w:themeColor="background1" w:themeShade="80"/>
          <w:sz w:val="20"/>
          <w:szCs w:val="20"/>
        </w:rPr>
        <w:t xml:space="preserve">a şedinţei privind ceremonia de </w:t>
      </w:r>
      <w:r w:rsidRPr="00AA71B6">
        <w:rPr>
          <w:rFonts w:ascii="Palatino Linotype" w:eastAsiaTheme="minorHAnsi" w:hAnsi="Palatino Linotype" w:cs="Segoe UI"/>
          <w:color w:val="808080" w:themeColor="background1" w:themeShade="80"/>
          <w:sz w:val="20"/>
          <w:szCs w:val="20"/>
        </w:rPr>
        <w:t>constituire convocată de prefect, care are loc la sediul consiliului local (art. 116 alin. (3));</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e) păstrează dosarul de constituire a consiliului local (art. 117 alin. (2));</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f) transmite judecătoriei documentele care i-au fost puse la dispoziţie în cadrul termenului legal, precum şi</w:t>
      </w:r>
      <w:r w:rsidR="00336989" w:rsidRPr="00AA71B6">
        <w:rPr>
          <w:rFonts w:ascii="Palatino Linotype" w:eastAsiaTheme="minorHAnsi" w:hAnsi="Palatino Linotype" w:cs="Segoe UI"/>
          <w:color w:val="808080" w:themeColor="background1" w:themeShade="80"/>
          <w:sz w:val="20"/>
          <w:szCs w:val="20"/>
        </w:rPr>
        <w:t xml:space="preserve"> o </w:t>
      </w:r>
      <w:r w:rsidRPr="00AA71B6">
        <w:rPr>
          <w:rFonts w:ascii="Palatino Linotype" w:eastAsiaTheme="minorHAnsi" w:hAnsi="Palatino Linotype" w:cs="Segoe UI"/>
          <w:color w:val="808080" w:themeColor="background1" w:themeShade="80"/>
          <w:sz w:val="20"/>
          <w:szCs w:val="20"/>
        </w:rPr>
        <w:t>adresă de informare prin care propune validarea supleanţilor care au depus do</w:t>
      </w:r>
      <w:r w:rsidR="00336989" w:rsidRPr="00AA71B6">
        <w:rPr>
          <w:rFonts w:ascii="Palatino Linotype" w:eastAsiaTheme="minorHAnsi" w:hAnsi="Palatino Linotype" w:cs="Segoe UI"/>
          <w:color w:val="808080" w:themeColor="background1" w:themeShade="80"/>
          <w:sz w:val="20"/>
          <w:szCs w:val="20"/>
        </w:rPr>
        <w:t xml:space="preserve">cumentele prevăzute la art. 114 </w:t>
      </w:r>
      <w:r w:rsidRPr="00AA71B6">
        <w:rPr>
          <w:rFonts w:ascii="Palatino Linotype" w:eastAsiaTheme="minorHAnsi" w:hAnsi="Palatino Linotype" w:cs="Segoe UI"/>
          <w:color w:val="808080" w:themeColor="background1" w:themeShade="80"/>
          <w:sz w:val="20"/>
          <w:szCs w:val="20"/>
        </w:rPr>
        <w:t>alin. (2) din Codul administrativ sau, după caz, invalidarea supleanţilor ca</w:t>
      </w:r>
      <w:r w:rsidR="00336989" w:rsidRPr="00AA71B6">
        <w:rPr>
          <w:rFonts w:ascii="Palatino Linotype" w:eastAsiaTheme="minorHAnsi" w:hAnsi="Palatino Linotype" w:cs="Segoe UI"/>
          <w:color w:val="808080" w:themeColor="background1" w:themeShade="80"/>
          <w:sz w:val="20"/>
          <w:szCs w:val="20"/>
        </w:rPr>
        <w:t xml:space="preserve">re nu au depus aceste documente </w:t>
      </w:r>
      <w:r w:rsidRPr="00AA71B6">
        <w:rPr>
          <w:rFonts w:ascii="Palatino Linotype" w:eastAsiaTheme="minorHAnsi" w:hAnsi="Palatino Linotype" w:cs="Segoe UI"/>
          <w:color w:val="808080" w:themeColor="background1" w:themeShade="80"/>
          <w:sz w:val="20"/>
          <w:szCs w:val="20"/>
        </w:rPr>
        <w:t>(art. 119 alin. (4));</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g) transmite de îndată confirmările primite judecătoriei în a cărei rază ter</w:t>
      </w:r>
      <w:r w:rsidR="00336989" w:rsidRPr="00AA71B6">
        <w:rPr>
          <w:rFonts w:ascii="Palatino Linotype" w:eastAsiaTheme="minorHAnsi" w:hAnsi="Palatino Linotype" w:cs="Segoe UI"/>
          <w:color w:val="808080" w:themeColor="background1" w:themeShade="80"/>
          <w:sz w:val="20"/>
          <w:szCs w:val="20"/>
        </w:rPr>
        <w:t xml:space="preserve">itorială se află circumscripţia </w:t>
      </w:r>
      <w:r w:rsidRPr="00AA71B6">
        <w:rPr>
          <w:rFonts w:ascii="Palatino Linotype" w:eastAsiaTheme="minorHAnsi" w:hAnsi="Palatino Linotype" w:cs="Segoe UI"/>
          <w:color w:val="808080" w:themeColor="background1" w:themeShade="80"/>
          <w:sz w:val="20"/>
          <w:szCs w:val="20"/>
        </w:rPr>
        <w:t>electorală pentru care au avut loc alegeri în vederea validării mandatelor consilier</w:t>
      </w:r>
      <w:r w:rsidR="00336989" w:rsidRPr="00AA71B6">
        <w:rPr>
          <w:rFonts w:ascii="Palatino Linotype" w:eastAsiaTheme="minorHAnsi" w:hAnsi="Palatino Linotype" w:cs="Segoe UI"/>
          <w:color w:val="808080" w:themeColor="background1" w:themeShade="80"/>
          <w:sz w:val="20"/>
          <w:szCs w:val="20"/>
        </w:rPr>
        <w:t xml:space="preserve">ilor locali declaraţi aleşi, în </w:t>
      </w:r>
      <w:r w:rsidRPr="00AA71B6">
        <w:rPr>
          <w:rFonts w:ascii="Palatino Linotype" w:eastAsiaTheme="minorHAnsi" w:hAnsi="Palatino Linotype" w:cs="Segoe UI"/>
          <w:color w:val="808080" w:themeColor="background1" w:themeShade="80"/>
          <w:sz w:val="20"/>
          <w:szCs w:val="20"/>
        </w:rPr>
        <w:t xml:space="preserve">condiţiile art. 114, sau a validării mandatelor supleanţilor, în condiţiile </w:t>
      </w:r>
      <w:r w:rsidR="00336989" w:rsidRPr="00AA71B6">
        <w:rPr>
          <w:rFonts w:ascii="Palatino Linotype" w:eastAsiaTheme="minorHAnsi" w:hAnsi="Palatino Linotype" w:cs="Segoe UI"/>
          <w:color w:val="808080" w:themeColor="background1" w:themeShade="80"/>
          <w:sz w:val="20"/>
          <w:szCs w:val="20"/>
        </w:rPr>
        <w:t xml:space="preserve">art. 119 sau art. 122 din Codul </w:t>
      </w:r>
      <w:r w:rsidRPr="00AA71B6">
        <w:rPr>
          <w:rFonts w:ascii="Palatino Linotype" w:eastAsiaTheme="minorHAnsi" w:hAnsi="Palatino Linotype" w:cs="Segoe UI"/>
          <w:color w:val="808080" w:themeColor="background1" w:themeShade="80"/>
          <w:sz w:val="20"/>
          <w:szCs w:val="20"/>
        </w:rPr>
        <w:t>administrativ (art. 121 alin. (3));</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h) transmite prefectului, sub semnătura sa, evidenţa prezenţei consilieril</w:t>
      </w:r>
      <w:r w:rsidR="00336989" w:rsidRPr="00AA71B6">
        <w:rPr>
          <w:rFonts w:ascii="Palatino Linotype" w:eastAsiaTheme="minorHAnsi" w:hAnsi="Palatino Linotype" w:cs="Segoe UI"/>
          <w:color w:val="808080" w:themeColor="background1" w:themeShade="80"/>
          <w:sz w:val="20"/>
          <w:szCs w:val="20"/>
        </w:rPr>
        <w:t xml:space="preserve">or locali la convocările pentru </w:t>
      </w:r>
      <w:r w:rsidRPr="00AA71B6">
        <w:rPr>
          <w:rFonts w:ascii="Palatino Linotype" w:eastAsiaTheme="minorHAnsi" w:hAnsi="Palatino Linotype" w:cs="Segoe UI"/>
          <w:color w:val="808080" w:themeColor="background1" w:themeShade="80"/>
          <w:sz w:val="20"/>
          <w:szCs w:val="20"/>
        </w:rPr>
        <w:t xml:space="preserve">şedinţele care nu s-au putut desfăşura din lipsa cvorumului, în termen de 3 zile </w:t>
      </w:r>
      <w:r w:rsidR="00336989" w:rsidRPr="00AA71B6">
        <w:rPr>
          <w:rFonts w:ascii="Palatino Linotype" w:eastAsiaTheme="minorHAnsi" w:hAnsi="Palatino Linotype" w:cs="Segoe UI"/>
          <w:color w:val="808080" w:themeColor="background1" w:themeShade="80"/>
          <w:sz w:val="20"/>
          <w:szCs w:val="20"/>
        </w:rPr>
        <w:t xml:space="preserve">de la data convocării. Evidenţa </w:t>
      </w:r>
      <w:r w:rsidRPr="00AA71B6">
        <w:rPr>
          <w:rFonts w:ascii="Palatino Linotype" w:eastAsiaTheme="minorHAnsi" w:hAnsi="Palatino Linotype" w:cs="Segoe UI"/>
          <w:color w:val="808080" w:themeColor="background1" w:themeShade="80"/>
          <w:sz w:val="20"/>
          <w:szCs w:val="20"/>
        </w:rPr>
        <w:t xml:space="preserve">transmisă prefectului precizează şi situaţiile în care, urmare a ultimei absenţe, a </w:t>
      </w:r>
      <w:r w:rsidR="00336989" w:rsidRPr="00AA71B6">
        <w:rPr>
          <w:rFonts w:ascii="Palatino Linotype" w:eastAsiaTheme="minorHAnsi" w:hAnsi="Palatino Linotype" w:cs="Segoe UI"/>
          <w:color w:val="808080" w:themeColor="background1" w:themeShade="80"/>
          <w:sz w:val="20"/>
          <w:szCs w:val="20"/>
        </w:rPr>
        <w:t xml:space="preserve">intervenit cazul de încetare de </w:t>
      </w:r>
      <w:r w:rsidRPr="00AA71B6">
        <w:rPr>
          <w:rFonts w:ascii="Palatino Linotype" w:eastAsiaTheme="minorHAnsi" w:hAnsi="Palatino Linotype" w:cs="Segoe UI"/>
          <w:color w:val="808080" w:themeColor="background1" w:themeShade="80"/>
          <w:sz w:val="20"/>
          <w:szCs w:val="20"/>
        </w:rPr>
        <w:t>drept a mandatului prevăzut la art. 204 alin. (2) lit. e) din Codul administrativ (art. 134 alin. (6));</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i) redactează proiectul ordinii de zi, ca anexă la documentul de convocare</w:t>
      </w:r>
      <w:r w:rsidR="00336989" w:rsidRPr="00AA71B6">
        <w:rPr>
          <w:rFonts w:ascii="Palatino Linotype" w:eastAsiaTheme="minorHAnsi" w:hAnsi="Palatino Linotype" w:cs="Segoe UI"/>
          <w:color w:val="808080" w:themeColor="background1" w:themeShade="80"/>
          <w:sz w:val="20"/>
          <w:szCs w:val="20"/>
        </w:rPr>
        <w:t xml:space="preserve"> la propunerea primarului sau a </w:t>
      </w:r>
      <w:r w:rsidRPr="00AA71B6">
        <w:rPr>
          <w:rFonts w:ascii="Palatino Linotype" w:eastAsiaTheme="minorHAnsi" w:hAnsi="Palatino Linotype" w:cs="Segoe UI"/>
          <w:color w:val="808080" w:themeColor="background1" w:themeShade="80"/>
          <w:sz w:val="20"/>
          <w:szCs w:val="20"/>
        </w:rPr>
        <w:t>consilierilor locali, după caz, în condiţiile legii (art. 135 alin. (1));</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j) înregistrează și transmite proiectele de hotărâri ale consiliului local însoţit</w:t>
      </w:r>
      <w:r w:rsidR="00336989" w:rsidRPr="00AA71B6">
        <w:rPr>
          <w:rFonts w:ascii="Palatino Linotype" w:eastAsiaTheme="minorHAnsi" w:hAnsi="Palatino Linotype" w:cs="Segoe UI"/>
          <w:color w:val="808080" w:themeColor="background1" w:themeShade="80"/>
          <w:sz w:val="20"/>
          <w:szCs w:val="20"/>
        </w:rPr>
        <w:t xml:space="preserve">e de referatele de aprobare ale </w:t>
      </w:r>
      <w:r w:rsidRPr="00AA71B6">
        <w:rPr>
          <w:rFonts w:ascii="Palatino Linotype" w:eastAsiaTheme="minorHAnsi" w:hAnsi="Palatino Linotype" w:cs="Segoe UI"/>
          <w:color w:val="808080" w:themeColor="background1" w:themeShade="80"/>
          <w:sz w:val="20"/>
          <w:szCs w:val="20"/>
        </w:rPr>
        <w:t>acestora şi de alte documente de prezentare şi de motivare: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compartimentelor de resort din cadrul aparatului de specialitate al prim</w:t>
      </w:r>
      <w:r w:rsidR="00336989" w:rsidRPr="00AA71B6">
        <w:rPr>
          <w:rFonts w:ascii="Palatino Linotype" w:eastAsiaTheme="minorHAnsi" w:hAnsi="Palatino Linotype" w:cs="Segoe UI"/>
          <w:color w:val="808080" w:themeColor="background1" w:themeShade="80"/>
          <w:sz w:val="20"/>
          <w:szCs w:val="20"/>
        </w:rPr>
        <w:t xml:space="preserve">arului în vederea analizării şi </w:t>
      </w:r>
      <w:r w:rsidRPr="00AA71B6">
        <w:rPr>
          <w:rFonts w:ascii="Palatino Linotype" w:eastAsiaTheme="minorHAnsi" w:hAnsi="Palatino Linotype" w:cs="Segoe UI"/>
          <w:color w:val="808080" w:themeColor="background1" w:themeShade="80"/>
          <w:sz w:val="20"/>
          <w:szCs w:val="20"/>
        </w:rPr>
        <w:t>întocmirii rapoartelor de specialitate;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comisiilor de specialitate ale consiliului local în vederea dezbaterii şi întocmirii avizelor;(art. 136 alin. (3));</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k) asigură îndeplinirea condiţiilor prevăzute de lege pentru proiectul de hotăr</w:t>
      </w:r>
      <w:r w:rsidR="00336989" w:rsidRPr="00AA71B6">
        <w:rPr>
          <w:rFonts w:ascii="Palatino Linotype" w:eastAsiaTheme="minorHAnsi" w:hAnsi="Palatino Linotype" w:cs="Segoe UI"/>
          <w:color w:val="808080" w:themeColor="background1" w:themeShade="80"/>
          <w:sz w:val="20"/>
          <w:szCs w:val="20"/>
        </w:rPr>
        <w:t xml:space="preserve">âre înscris pe ordinea de zi şi </w:t>
      </w:r>
      <w:r w:rsidRPr="00AA71B6">
        <w:rPr>
          <w:rFonts w:ascii="Palatino Linotype" w:eastAsiaTheme="minorHAnsi" w:hAnsi="Palatino Linotype" w:cs="Segoe UI"/>
          <w:color w:val="808080" w:themeColor="background1" w:themeShade="80"/>
          <w:sz w:val="20"/>
          <w:szCs w:val="20"/>
        </w:rPr>
        <w:t>aduce la cunoştinţa consiliului local cazul neîndeplinirii acestora înainte de ad</w:t>
      </w:r>
      <w:r w:rsidR="00336989" w:rsidRPr="00AA71B6">
        <w:rPr>
          <w:rFonts w:ascii="Palatino Linotype" w:eastAsiaTheme="minorHAnsi" w:hAnsi="Palatino Linotype" w:cs="Segoe UI"/>
          <w:color w:val="808080" w:themeColor="background1" w:themeShade="80"/>
          <w:sz w:val="20"/>
          <w:szCs w:val="20"/>
        </w:rPr>
        <w:t xml:space="preserve">optarea ordinii de zi (art. 136 </w:t>
      </w:r>
      <w:r w:rsidRPr="00AA71B6">
        <w:rPr>
          <w:rFonts w:ascii="Palatino Linotype" w:eastAsiaTheme="minorHAnsi" w:hAnsi="Palatino Linotype" w:cs="Segoe UI"/>
          <w:color w:val="808080" w:themeColor="background1" w:themeShade="80"/>
          <w:sz w:val="20"/>
          <w:szCs w:val="20"/>
        </w:rPr>
        <w:t>alin. (9));</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lastRenderedPageBreak/>
        <w:t>l) semnează alături de președintele de ședință procesul-verbal al ședinței</w:t>
      </w:r>
      <w:r w:rsidR="00336989" w:rsidRPr="00AA71B6">
        <w:rPr>
          <w:rFonts w:ascii="Palatino Linotype" w:eastAsiaTheme="minorHAnsi" w:hAnsi="Palatino Linotype" w:cs="Segoe UI"/>
          <w:color w:val="808080" w:themeColor="background1" w:themeShade="80"/>
          <w:sz w:val="20"/>
          <w:szCs w:val="20"/>
        </w:rPr>
        <w:t xml:space="preserve"> consiliului local, asumându-și </w:t>
      </w:r>
      <w:r w:rsidRPr="00AA71B6">
        <w:rPr>
          <w:rFonts w:ascii="Palatino Linotype" w:eastAsiaTheme="minorHAnsi" w:hAnsi="Palatino Linotype" w:cs="Segoe UI"/>
          <w:color w:val="808080" w:themeColor="background1" w:themeShade="80"/>
          <w:sz w:val="20"/>
          <w:szCs w:val="20"/>
        </w:rPr>
        <w:t>responsabilitatea veridicității celor consemnate (art. 138 alin. (13) și (14));</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m) supune spre aprobare procesul-verbal al ședinței anterioare a consiliului local (art. 138 alin. (15));</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n) numerotează și sigilează împreună cu președintele de ședință dosarul spec</w:t>
      </w:r>
      <w:r w:rsidR="00336989" w:rsidRPr="00AA71B6">
        <w:rPr>
          <w:rFonts w:ascii="Palatino Linotype" w:eastAsiaTheme="minorHAnsi" w:hAnsi="Palatino Linotype" w:cs="Segoe UI"/>
          <w:color w:val="808080" w:themeColor="background1" w:themeShade="80"/>
          <w:sz w:val="20"/>
          <w:szCs w:val="20"/>
        </w:rPr>
        <w:t xml:space="preserve">ial al ședinței respective după </w:t>
      </w:r>
      <w:r w:rsidRPr="00AA71B6">
        <w:rPr>
          <w:rFonts w:ascii="Palatino Linotype" w:eastAsiaTheme="minorHAnsi" w:hAnsi="Palatino Linotype" w:cs="Segoe UI"/>
          <w:color w:val="808080" w:themeColor="background1" w:themeShade="80"/>
          <w:sz w:val="20"/>
          <w:szCs w:val="20"/>
        </w:rPr>
        <w:t>aprobarea procesului-verbal (art. 138 alin. (16));</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o) afişează la sediul primăriei şi publică pe pagina de internet a unităţii/subdiviziu</w:t>
      </w:r>
      <w:r w:rsidR="00336989" w:rsidRPr="00AA71B6">
        <w:rPr>
          <w:rFonts w:ascii="Palatino Linotype" w:eastAsiaTheme="minorHAnsi" w:hAnsi="Palatino Linotype" w:cs="Segoe UI"/>
          <w:color w:val="808080" w:themeColor="background1" w:themeShade="80"/>
          <w:sz w:val="20"/>
          <w:szCs w:val="20"/>
        </w:rPr>
        <w:t xml:space="preserve">nii administrativ-teritoriale o </w:t>
      </w:r>
      <w:r w:rsidRPr="00AA71B6">
        <w:rPr>
          <w:rFonts w:ascii="Palatino Linotype" w:eastAsiaTheme="minorHAnsi" w:hAnsi="Palatino Linotype" w:cs="Segoe UI"/>
          <w:color w:val="808080" w:themeColor="background1" w:themeShade="80"/>
          <w:sz w:val="20"/>
          <w:szCs w:val="20"/>
        </w:rPr>
        <w:t>copie a procesului-verbal al şedinţei, în termen de 3 zile de la data aprobării proc</w:t>
      </w:r>
      <w:r w:rsidR="00336989" w:rsidRPr="00AA71B6">
        <w:rPr>
          <w:rFonts w:ascii="Palatino Linotype" w:eastAsiaTheme="minorHAnsi" w:hAnsi="Palatino Linotype" w:cs="Segoe UI"/>
          <w:color w:val="808080" w:themeColor="background1" w:themeShade="80"/>
          <w:sz w:val="20"/>
          <w:szCs w:val="20"/>
        </w:rPr>
        <w:t xml:space="preserve">esului-verbal al şedinţei (art. </w:t>
      </w:r>
      <w:r w:rsidRPr="00AA71B6">
        <w:rPr>
          <w:rFonts w:ascii="Palatino Linotype" w:eastAsiaTheme="minorHAnsi" w:hAnsi="Palatino Linotype" w:cs="Segoe UI"/>
          <w:color w:val="808080" w:themeColor="background1" w:themeShade="80"/>
          <w:sz w:val="20"/>
          <w:szCs w:val="20"/>
        </w:rPr>
        <w:t>138 alin. (17));</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p) contrasemnează pentru legalitate hotărârile consiliului local. Secretarul general al unităţii/subdiviziunii</w:t>
      </w:r>
      <w:r w:rsidR="00336989" w:rsidRPr="00AA71B6">
        <w:rPr>
          <w:rFonts w:ascii="Palatino Linotype" w:eastAsiaTheme="minorHAnsi" w:hAnsi="Palatino Linotype" w:cs="Segoe UI"/>
          <w:color w:val="808080" w:themeColor="background1" w:themeShade="80"/>
          <w:sz w:val="20"/>
          <w:szCs w:val="20"/>
        </w:rPr>
        <w:t xml:space="preserve"> </w:t>
      </w:r>
      <w:r w:rsidRPr="00AA71B6">
        <w:rPr>
          <w:rFonts w:ascii="Palatino Linotype" w:eastAsiaTheme="minorHAnsi" w:hAnsi="Palatino Linotype" w:cs="Segoe UI"/>
          <w:color w:val="808080" w:themeColor="background1" w:themeShade="80"/>
          <w:sz w:val="20"/>
          <w:szCs w:val="20"/>
        </w:rPr>
        <w:t>administrativ-teritoriale nu contrasemnează hotărârea în cazul în care consid</w:t>
      </w:r>
      <w:r w:rsidR="00336989" w:rsidRPr="00AA71B6">
        <w:rPr>
          <w:rFonts w:ascii="Palatino Linotype" w:eastAsiaTheme="minorHAnsi" w:hAnsi="Palatino Linotype" w:cs="Segoe UI"/>
          <w:color w:val="808080" w:themeColor="background1" w:themeShade="80"/>
          <w:sz w:val="20"/>
          <w:szCs w:val="20"/>
        </w:rPr>
        <w:t xml:space="preserve">eră că aceasta este ilegală. În </w:t>
      </w:r>
      <w:r w:rsidRPr="00AA71B6">
        <w:rPr>
          <w:rFonts w:ascii="Palatino Linotype" w:eastAsiaTheme="minorHAnsi" w:hAnsi="Palatino Linotype" w:cs="Segoe UI"/>
          <w:color w:val="808080" w:themeColor="background1" w:themeShade="80"/>
          <w:sz w:val="20"/>
          <w:szCs w:val="20"/>
        </w:rPr>
        <w:t>acest caz, în următoarea şedinţă a consiliului local, depune în scris şi ex</w:t>
      </w:r>
      <w:r w:rsidR="00336989" w:rsidRPr="00AA71B6">
        <w:rPr>
          <w:rFonts w:ascii="Palatino Linotype" w:eastAsiaTheme="minorHAnsi" w:hAnsi="Palatino Linotype" w:cs="Segoe UI"/>
          <w:color w:val="808080" w:themeColor="background1" w:themeShade="80"/>
          <w:sz w:val="20"/>
          <w:szCs w:val="20"/>
        </w:rPr>
        <w:t xml:space="preserve">pune în faţa acestuia opinia sa </w:t>
      </w:r>
      <w:r w:rsidRPr="00AA71B6">
        <w:rPr>
          <w:rFonts w:ascii="Palatino Linotype" w:eastAsiaTheme="minorHAnsi" w:hAnsi="Palatino Linotype" w:cs="Segoe UI"/>
          <w:color w:val="808080" w:themeColor="background1" w:themeShade="80"/>
          <w:sz w:val="20"/>
          <w:szCs w:val="20"/>
        </w:rPr>
        <w:t>motivată, care se consemnează în procesul-verbal al şedinţei (art. 140);</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q) sesizează instanţa de contencios administrativ cu privire la cazurile de dizolvar</w:t>
      </w:r>
      <w:r w:rsidR="00336989" w:rsidRPr="00AA71B6">
        <w:rPr>
          <w:rFonts w:ascii="Palatino Linotype" w:eastAsiaTheme="minorHAnsi" w:hAnsi="Palatino Linotype" w:cs="Segoe UI"/>
          <w:color w:val="808080" w:themeColor="background1" w:themeShade="80"/>
          <w:sz w:val="20"/>
          <w:szCs w:val="20"/>
        </w:rPr>
        <w:t xml:space="preserve">e a consiliului local (art. 143 </w:t>
      </w:r>
      <w:r w:rsidRPr="00AA71B6">
        <w:rPr>
          <w:rFonts w:ascii="Palatino Linotype" w:eastAsiaTheme="minorHAnsi" w:hAnsi="Palatino Linotype" w:cs="Segoe UI"/>
          <w:color w:val="808080" w:themeColor="background1" w:themeShade="80"/>
          <w:sz w:val="20"/>
          <w:szCs w:val="20"/>
        </w:rPr>
        <w:t>alin. (2));</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r) rezolvă problemele curente ale comunei, cu respectarea competenţelor şi atribuţiilor ce îi revin, potrivit legi</w:t>
      </w:r>
      <w:r w:rsidR="00336989" w:rsidRPr="00AA71B6">
        <w:rPr>
          <w:rFonts w:ascii="Palatino Linotype" w:eastAsiaTheme="minorHAnsi" w:hAnsi="Palatino Linotype" w:cs="Segoe UI"/>
          <w:color w:val="808080" w:themeColor="background1" w:themeShade="80"/>
          <w:sz w:val="20"/>
          <w:szCs w:val="20"/>
        </w:rPr>
        <w:t xml:space="preserve">i </w:t>
      </w:r>
      <w:r w:rsidRPr="00AA71B6">
        <w:rPr>
          <w:rFonts w:ascii="Palatino Linotype" w:eastAsiaTheme="minorHAnsi" w:hAnsi="Palatino Linotype" w:cs="Segoe UI"/>
          <w:color w:val="808080" w:themeColor="background1" w:themeShade="80"/>
          <w:sz w:val="20"/>
          <w:szCs w:val="20"/>
        </w:rPr>
        <w:t>(art. 147 alin. (1));</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s) elaborează referatul de încetare a mandatului primarului înainte de termen</w:t>
      </w:r>
      <w:r w:rsidR="00336989" w:rsidRPr="00AA71B6">
        <w:rPr>
          <w:rFonts w:ascii="Palatino Linotype" w:eastAsiaTheme="minorHAnsi" w:hAnsi="Palatino Linotype" w:cs="Segoe UI"/>
          <w:color w:val="808080" w:themeColor="background1" w:themeShade="80"/>
          <w:sz w:val="20"/>
          <w:szCs w:val="20"/>
        </w:rPr>
        <w:t xml:space="preserve"> și îl transmite prefectului în </w:t>
      </w:r>
      <w:r w:rsidRPr="00AA71B6">
        <w:rPr>
          <w:rFonts w:ascii="Palatino Linotype" w:eastAsiaTheme="minorHAnsi" w:hAnsi="Palatino Linotype" w:cs="Segoe UI"/>
          <w:color w:val="808080" w:themeColor="background1" w:themeShade="80"/>
          <w:sz w:val="20"/>
          <w:szCs w:val="20"/>
        </w:rPr>
        <w:t>termen de 10 zile de la data intervenirii situaţiei de încetare de drept a mandatului</w:t>
      </w:r>
      <w:r w:rsidR="00336989" w:rsidRPr="00AA71B6">
        <w:rPr>
          <w:rFonts w:ascii="Palatino Linotype" w:eastAsiaTheme="minorHAnsi" w:hAnsi="Palatino Linotype" w:cs="Segoe UI"/>
          <w:color w:val="808080" w:themeColor="background1" w:themeShade="80"/>
          <w:sz w:val="20"/>
          <w:szCs w:val="20"/>
        </w:rPr>
        <w:t xml:space="preserve"> primarului (art. 160 alin. (7) </w:t>
      </w:r>
      <w:r w:rsidRPr="00AA71B6">
        <w:rPr>
          <w:rFonts w:ascii="Palatino Linotype" w:eastAsiaTheme="minorHAnsi" w:hAnsi="Palatino Linotype" w:cs="Segoe UI"/>
          <w:color w:val="808080" w:themeColor="background1" w:themeShade="80"/>
          <w:sz w:val="20"/>
          <w:szCs w:val="20"/>
        </w:rPr>
        <w:t>și (8));</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t) comunică prefectului actele administrative cu caracter normativ și individual (</w:t>
      </w:r>
      <w:r w:rsidR="00336989" w:rsidRPr="00AA71B6">
        <w:rPr>
          <w:rFonts w:ascii="Palatino Linotype" w:eastAsiaTheme="minorHAnsi" w:hAnsi="Palatino Linotype" w:cs="Segoe UI"/>
          <w:color w:val="808080" w:themeColor="background1" w:themeShade="80"/>
          <w:sz w:val="20"/>
          <w:szCs w:val="20"/>
        </w:rPr>
        <w:t xml:space="preserve">hotărârile consiliului local și </w:t>
      </w:r>
      <w:r w:rsidRPr="00AA71B6">
        <w:rPr>
          <w:rFonts w:ascii="Palatino Linotype" w:eastAsiaTheme="minorHAnsi" w:hAnsi="Palatino Linotype" w:cs="Segoe UI"/>
          <w:color w:val="808080" w:themeColor="background1" w:themeShade="80"/>
          <w:sz w:val="20"/>
          <w:szCs w:val="20"/>
        </w:rPr>
        <w:t>dispozițiile primarului) în cel mult 10 zile lucrătoare de la data adoptării,</w:t>
      </w:r>
      <w:r w:rsidR="00336989" w:rsidRPr="00AA71B6">
        <w:rPr>
          <w:rFonts w:ascii="Palatino Linotype" w:eastAsiaTheme="minorHAnsi" w:hAnsi="Palatino Linotype" w:cs="Segoe UI"/>
          <w:color w:val="808080" w:themeColor="background1" w:themeShade="80"/>
          <w:sz w:val="20"/>
          <w:szCs w:val="20"/>
        </w:rPr>
        <w:t xml:space="preserve"> respectiv emiterii. Hotărârile </w:t>
      </w:r>
      <w:r w:rsidRPr="00AA71B6">
        <w:rPr>
          <w:rFonts w:ascii="Palatino Linotype" w:eastAsiaTheme="minorHAnsi" w:hAnsi="Palatino Linotype" w:cs="Segoe UI"/>
          <w:color w:val="808080" w:themeColor="background1" w:themeShade="80"/>
          <w:sz w:val="20"/>
          <w:szCs w:val="20"/>
        </w:rPr>
        <w:t xml:space="preserve">consiliului local se comunică primarului. Comunicarea, însoţită de eventualele </w:t>
      </w:r>
      <w:r w:rsidR="00336989" w:rsidRPr="00AA71B6">
        <w:rPr>
          <w:rFonts w:ascii="Palatino Linotype" w:eastAsiaTheme="minorHAnsi" w:hAnsi="Palatino Linotype" w:cs="Segoe UI"/>
          <w:color w:val="808080" w:themeColor="background1" w:themeShade="80"/>
          <w:sz w:val="20"/>
          <w:szCs w:val="20"/>
        </w:rPr>
        <w:t xml:space="preserve">obiecţii motivate cu privire la </w:t>
      </w:r>
      <w:r w:rsidRPr="00AA71B6">
        <w:rPr>
          <w:rFonts w:ascii="Palatino Linotype" w:eastAsiaTheme="minorHAnsi" w:hAnsi="Palatino Linotype" w:cs="Segoe UI"/>
          <w:color w:val="808080" w:themeColor="background1" w:themeShade="80"/>
          <w:sz w:val="20"/>
          <w:szCs w:val="20"/>
        </w:rPr>
        <w:t>legalitate, se face în scris şi se înregistrează într-un registru special desti</w:t>
      </w:r>
      <w:r w:rsidR="00336989" w:rsidRPr="00AA71B6">
        <w:rPr>
          <w:rFonts w:ascii="Palatino Linotype" w:eastAsiaTheme="minorHAnsi" w:hAnsi="Palatino Linotype" w:cs="Segoe UI"/>
          <w:color w:val="808080" w:themeColor="background1" w:themeShade="80"/>
          <w:sz w:val="20"/>
          <w:szCs w:val="20"/>
        </w:rPr>
        <w:t xml:space="preserve">nat acestui scop. Hotărârile şi </w:t>
      </w:r>
      <w:r w:rsidRPr="00AA71B6">
        <w:rPr>
          <w:rFonts w:ascii="Palatino Linotype" w:eastAsiaTheme="minorHAnsi" w:hAnsi="Palatino Linotype" w:cs="Segoe UI"/>
          <w:color w:val="808080" w:themeColor="background1" w:themeShade="80"/>
          <w:sz w:val="20"/>
          <w:szCs w:val="20"/>
        </w:rPr>
        <w:t>dispoziţiile se aduc la cunoştinţa publică şi se comunică, în condiţiile leg</w:t>
      </w:r>
      <w:r w:rsidR="00336989" w:rsidRPr="00AA71B6">
        <w:rPr>
          <w:rFonts w:ascii="Palatino Linotype" w:eastAsiaTheme="minorHAnsi" w:hAnsi="Palatino Linotype" w:cs="Segoe UI"/>
          <w:color w:val="808080" w:themeColor="background1" w:themeShade="80"/>
          <w:sz w:val="20"/>
          <w:szCs w:val="20"/>
        </w:rPr>
        <w:t xml:space="preserve">ii. Hotărârile şi dispoziţiile, </w:t>
      </w:r>
      <w:r w:rsidRPr="00AA71B6">
        <w:rPr>
          <w:rFonts w:ascii="Palatino Linotype" w:eastAsiaTheme="minorHAnsi" w:hAnsi="Palatino Linotype" w:cs="Segoe UI"/>
          <w:color w:val="808080" w:themeColor="background1" w:themeShade="80"/>
          <w:sz w:val="20"/>
          <w:szCs w:val="20"/>
        </w:rPr>
        <w:t>documentele şi informaţiile financiare, precum şi alte documente prevă</w:t>
      </w:r>
      <w:r w:rsidR="00336989" w:rsidRPr="00AA71B6">
        <w:rPr>
          <w:rFonts w:ascii="Palatino Linotype" w:eastAsiaTheme="minorHAnsi" w:hAnsi="Palatino Linotype" w:cs="Segoe UI"/>
          <w:color w:val="808080" w:themeColor="background1" w:themeShade="80"/>
          <w:sz w:val="20"/>
          <w:szCs w:val="20"/>
        </w:rPr>
        <w:t xml:space="preserve">zute de lege se publică, pentru </w:t>
      </w:r>
      <w:r w:rsidRPr="00AA71B6">
        <w:rPr>
          <w:rFonts w:ascii="Palatino Linotype" w:eastAsiaTheme="minorHAnsi" w:hAnsi="Palatino Linotype" w:cs="Segoe UI"/>
          <w:color w:val="808080" w:themeColor="background1" w:themeShade="80"/>
          <w:sz w:val="20"/>
          <w:szCs w:val="20"/>
        </w:rPr>
        <w:t>informare, în format electronic şi în monitorul oficial local (art. 197);</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u) înmânează legitimația primarului după depunerea jurământului de către acesta (art. 206 alin. (1));</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v) înmânează legitimația viceprimarului după alegerea acestuia (art. 206 alin. (2));</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w) îndeplineşte funcţia de ordonator principal de credite pentru activităţile curente în condițiile legii</w:t>
      </w:r>
      <w:r w:rsidR="00336989" w:rsidRPr="00AA71B6">
        <w:rPr>
          <w:rFonts w:ascii="Palatino Linotype" w:eastAsiaTheme="minorHAnsi" w:hAnsi="Palatino Linotype" w:cs="Segoe UI"/>
          <w:color w:val="808080" w:themeColor="background1" w:themeShade="80"/>
          <w:sz w:val="20"/>
          <w:szCs w:val="20"/>
        </w:rPr>
        <w:t xml:space="preserve"> (art. 243 </w:t>
      </w:r>
      <w:r w:rsidRPr="00AA71B6">
        <w:rPr>
          <w:rFonts w:ascii="Palatino Linotype" w:eastAsiaTheme="minorHAnsi" w:hAnsi="Palatino Linotype" w:cs="Segoe UI"/>
          <w:color w:val="808080" w:themeColor="background1" w:themeShade="80"/>
          <w:sz w:val="20"/>
          <w:szCs w:val="20"/>
        </w:rPr>
        <w:t>alin. (2));</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x) comunică o sesizare pentru deschiderea procedurii succesorale camerei notaril</w:t>
      </w:r>
      <w:r w:rsidR="00336989" w:rsidRPr="00AA71B6">
        <w:rPr>
          <w:rFonts w:ascii="Palatino Linotype" w:eastAsiaTheme="minorHAnsi" w:hAnsi="Palatino Linotype" w:cs="Segoe UI"/>
          <w:color w:val="808080" w:themeColor="background1" w:themeShade="80"/>
          <w:sz w:val="20"/>
          <w:szCs w:val="20"/>
        </w:rPr>
        <w:t xml:space="preserve">or publici, precum şi oficiului </w:t>
      </w:r>
      <w:r w:rsidRPr="00AA71B6">
        <w:rPr>
          <w:rFonts w:ascii="Palatino Linotype" w:eastAsiaTheme="minorHAnsi" w:hAnsi="Palatino Linotype" w:cs="Segoe UI"/>
          <w:color w:val="808080" w:themeColor="background1" w:themeShade="80"/>
          <w:sz w:val="20"/>
          <w:szCs w:val="20"/>
        </w:rPr>
        <w:t>de cadastru şi publicitate imobiliară, în a cărei circumscripţie teritorială defunctul a avut ultimul domiciliu:</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1)în termen de 30 de zile de la data decesului unei persoane, în situaţia în care de</w:t>
      </w:r>
      <w:r w:rsidR="00336989" w:rsidRPr="00AA71B6">
        <w:rPr>
          <w:rFonts w:ascii="Palatino Linotype" w:eastAsiaTheme="minorHAnsi" w:hAnsi="Palatino Linotype" w:cs="Segoe UI"/>
          <w:color w:val="808080" w:themeColor="background1" w:themeShade="80"/>
          <w:sz w:val="20"/>
          <w:szCs w:val="20"/>
        </w:rPr>
        <w:t xml:space="preserve">cesul a survenit în localitatea </w:t>
      </w:r>
      <w:r w:rsidRPr="00AA71B6">
        <w:rPr>
          <w:rFonts w:ascii="Palatino Linotype" w:eastAsiaTheme="minorHAnsi" w:hAnsi="Palatino Linotype" w:cs="Segoe UI"/>
          <w:color w:val="808080" w:themeColor="background1" w:themeShade="80"/>
          <w:sz w:val="20"/>
          <w:szCs w:val="20"/>
        </w:rPr>
        <w:t>de domiciliu;</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2)la data luării la cunoştinţă, în situaţia în care decesul a survenit pe raza altei unităţi administrativ-teritoriale;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3)la data primirii sesizării de la oficiul teritorial, în a cărei rază de competenţ</w:t>
      </w:r>
      <w:r w:rsidR="00336989" w:rsidRPr="00AA71B6">
        <w:rPr>
          <w:rFonts w:ascii="Palatino Linotype" w:eastAsiaTheme="minorHAnsi" w:hAnsi="Palatino Linotype" w:cs="Segoe UI"/>
          <w:color w:val="808080" w:themeColor="background1" w:themeShade="80"/>
          <w:sz w:val="20"/>
          <w:szCs w:val="20"/>
        </w:rPr>
        <w:t xml:space="preserve">ă teritorială se află imobilele </w:t>
      </w:r>
      <w:r w:rsidRPr="00AA71B6">
        <w:rPr>
          <w:rFonts w:ascii="Palatino Linotype" w:eastAsiaTheme="minorHAnsi" w:hAnsi="Palatino Linotype" w:cs="Segoe UI"/>
          <w:color w:val="808080" w:themeColor="background1" w:themeShade="80"/>
          <w:sz w:val="20"/>
          <w:szCs w:val="20"/>
        </w:rPr>
        <w:t>defuncţilor înscrişi în cărţi funciare înfiinţate ca urmare a finalizării înregistrării sistematice. (art. 243 alin. (3));</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y) îndeplinește, la cererea părţilor, acolo unde nu funcţionează birouri ale not</w:t>
      </w:r>
      <w:r w:rsidR="00336989" w:rsidRPr="00AA71B6">
        <w:rPr>
          <w:rFonts w:ascii="Palatino Linotype" w:eastAsiaTheme="minorHAnsi" w:hAnsi="Palatino Linotype" w:cs="Segoe UI"/>
          <w:color w:val="808080" w:themeColor="background1" w:themeShade="80"/>
          <w:sz w:val="20"/>
          <w:szCs w:val="20"/>
        </w:rPr>
        <w:t xml:space="preserve">arilor publici următoarele acte </w:t>
      </w:r>
      <w:r w:rsidRPr="00AA71B6">
        <w:rPr>
          <w:rFonts w:ascii="Palatino Linotype" w:eastAsiaTheme="minorHAnsi" w:hAnsi="Palatino Linotype" w:cs="Segoe UI"/>
          <w:color w:val="808080" w:themeColor="background1" w:themeShade="80"/>
          <w:sz w:val="20"/>
          <w:szCs w:val="20"/>
        </w:rPr>
        <w:t>notariale: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xml:space="preserve">1) legalizarea semnăturilor de pe înscrisurile prezentate de părţi, în vederea </w:t>
      </w:r>
      <w:r w:rsidR="00336989" w:rsidRPr="00AA71B6">
        <w:rPr>
          <w:rFonts w:ascii="Palatino Linotype" w:eastAsiaTheme="minorHAnsi" w:hAnsi="Palatino Linotype" w:cs="Segoe UI"/>
          <w:color w:val="808080" w:themeColor="background1" w:themeShade="80"/>
          <w:sz w:val="20"/>
          <w:szCs w:val="20"/>
        </w:rPr>
        <w:t xml:space="preserve">acordării de către autorităţile </w:t>
      </w:r>
      <w:r w:rsidRPr="00AA71B6">
        <w:rPr>
          <w:rFonts w:ascii="Palatino Linotype" w:eastAsiaTheme="minorHAnsi" w:hAnsi="Palatino Linotype" w:cs="Segoe UI"/>
          <w:color w:val="808080" w:themeColor="background1" w:themeShade="80"/>
          <w:sz w:val="20"/>
          <w:szCs w:val="20"/>
        </w:rPr>
        <w:t>administraţiei publice locale de la nivelul comunelor şi oraşelor a beneficii</w:t>
      </w:r>
      <w:r w:rsidR="00336989" w:rsidRPr="00AA71B6">
        <w:rPr>
          <w:rFonts w:ascii="Palatino Linotype" w:eastAsiaTheme="minorHAnsi" w:hAnsi="Palatino Linotype" w:cs="Segoe UI"/>
          <w:color w:val="808080" w:themeColor="background1" w:themeShade="80"/>
          <w:sz w:val="20"/>
          <w:szCs w:val="20"/>
        </w:rPr>
        <w:t xml:space="preserve">lor de asistenţă socială şi/sau </w:t>
      </w:r>
      <w:r w:rsidRPr="00AA71B6">
        <w:rPr>
          <w:rFonts w:ascii="Palatino Linotype" w:eastAsiaTheme="minorHAnsi" w:hAnsi="Palatino Linotype" w:cs="Segoe UI"/>
          <w:color w:val="808080" w:themeColor="background1" w:themeShade="80"/>
          <w:sz w:val="20"/>
          <w:szCs w:val="20"/>
        </w:rPr>
        <w:t>serviciilor sociale;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2) legalizarea copiilor de pe înscrisurile prezentate de părţi, cu excepţia înscrisurilor sub semnă</w:t>
      </w:r>
      <w:r w:rsidR="00336989" w:rsidRPr="00AA71B6">
        <w:rPr>
          <w:rFonts w:ascii="Palatino Linotype" w:eastAsiaTheme="minorHAnsi" w:hAnsi="Palatino Linotype" w:cs="Segoe UI"/>
          <w:color w:val="808080" w:themeColor="background1" w:themeShade="80"/>
          <w:sz w:val="20"/>
          <w:szCs w:val="20"/>
        </w:rPr>
        <w:t xml:space="preserve">tură privată. </w:t>
      </w:r>
      <w:r w:rsidRPr="00AA71B6">
        <w:rPr>
          <w:rFonts w:ascii="Palatino Linotype" w:eastAsiaTheme="minorHAnsi" w:hAnsi="Palatino Linotype" w:cs="Segoe UI"/>
          <w:color w:val="808080" w:themeColor="background1" w:themeShade="80"/>
          <w:sz w:val="20"/>
          <w:szCs w:val="20"/>
        </w:rPr>
        <w:t>(art. 243 alin. (8));</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y1)îndeplinește atribuțiile de ofițer de stare civilă,</w:t>
      </w:r>
    </w:p>
    <w:p w:rsidR="00C13DEA" w:rsidRPr="00B72D41"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u w:val="single"/>
        </w:rPr>
      </w:pPr>
      <w:r w:rsidRPr="00B72D41">
        <w:rPr>
          <w:rFonts w:ascii="Palatino Linotype" w:eastAsiaTheme="minorHAnsi" w:hAnsi="Palatino Linotype" w:cs="Segoe UI"/>
          <w:color w:val="808080" w:themeColor="background1" w:themeShade="80"/>
          <w:sz w:val="20"/>
          <w:szCs w:val="20"/>
          <w:u w:val="single"/>
        </w:rPr>
        <w:t>Responsabilități ale Secretarului general al Comunei: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asigură dezvoltarea continuă a Sistemului de Control Intern Managerial al entităţii publice conform Ordinului</w:t>
      </w:r>
      <w:r w:rsidR="00336989" w:rsidRPr="00AA71B6">
        <w:rPr>
          <w:rFonts w:ascii="Palatino Linotype" w:eastAsiaTheme="minorHAnsi" w:hAnsi="Palatino Linotype" w:cs="Segoe UI"/>
          <w:color w:val="808080" w:themeColor="background1" w:themeShade="80"/>
          <w:sz w:val="20"/>
          <w:szCs w:val="20"/>
        </w:rPr>
        <w:t xml:space="preserve"> </w:t>
      </w:r>
      <w:r w:rsidRPr="00AA71B6">
        <w:rPr>
          <w:rFonts w:ascii="Palatino Linotype" w:eastAsiaTheme="minorHAnsi" w:hAnsi="Palatino Linotype" w:cs="Segoe UI"/>
          <w:color w:val="808080" w:themeColor="background1" w:themeShade="80"/>
          <w:sz w:val="20"/>
          <w:szCs w:val="20"/>
        </w:rPr>
        <w:t>SGG nr. 600/2018 privind aprobarea Codului controlului intern managerial al entităților publice.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răspunde pentru exactitatea şi realitatea dat</w:t>
      </w:r>
      <w:r w:rsidR="00336989" w:rsidRPr="00AA71B6">
        <w:rPr>
          <w:rFonts w:ascii="Palatino Linotype" w:eastAsiaTheme="minorHAnsi" w:hAnsi="Palatino Linotype" w:cs="Segoe UI"/>
          <w:color w:val="808080" w:themeColor="background1" w:themeShade="80"/>
          <w:sz w:val="20"/>
          <w:szCs w:val="20"/>
        </w:rPr>
        <w:t xml:space="preserve">elor şi documentelor pe care lr înregistrează/întocmeşte şi </w:t>
      </w:r>
      <w:r w:rsidRPr="00AA71B6">
        <w:rPr>
          <w:rFonts w:ascii="Palatino Linotype" w:eastAsiaTheme="minorHAnsi" w:hAnsi="Palatino Linotype" w:cs="Segoe UI"/>
          <w:color w:val="808080" w:themeColor="background1" w:themeShade="80"/>
          <w:sz w:val="20"/>
          <w:szCs w:val="20"/>
        </w:rPr>
        <w:t>transmite;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asigură şi răspunde de secretul valorilor, actelor, evidenţelor şi operaţiunilor la care participă;</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lastRenderedPageBreak/>
        <w:t>- asigură păstrarea la locul de muncă (operativă) a documentelor create și b</w:t>
      </w:r>
      <w:r w:rsidR="00336989" w:rsidRPr="00AA71B6">
        <w:rPr>
          <w:rFonts w:ascii="Palatino Linotype" w:eastAsiaTheme="minorHAnsi" w:hAnsi="Palatino Linotype" w:cs="Segoe UI"/>
          <w:color w:val="808080" w:themeColor="background1" w:themeShade="80"/>
          <w:sz w:val="20"/>
          <w:szCs w:val="20"/>
        </w:rPr>
        <w:t xml:space="preserve">una păstrare a acestora până la </w:t>
      </w:r>
      <w:r w:rsidRPr="00AA71B6">
        <w:rPr>
          <w:rFonts w:ascii="Palatino Linotype" w:eastAsiaTheme="minorHAnsi" w:hAnsi="Palatino Linotype" w:cs="Segoe UI"/>
          <w:color w:val="808080" w:themeColor="background1" w:themeShade="80"/>
          <w:sz w:val="20"/>
          <w:szCs w:val="20"/>
        </w:rPr>
        <w:t>momentul predării.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arhivează documentele create la nivelul compartimentului, conform legislatiei în vigoare și asigură predarea</w:t>
      </w:r>
      <w:r w:rsidR="00336989" w:rsidRPr="00AA71B6">
        <w:rPr>
          <w:rFonts w:ascii="Palatino Linotype" w:eastAsiaTheme="minorHAnsi" w:hAnsi="Palatino Linotype" w:cs="Segoe UI"/>
          <w:color w:val="808080" w:themeColor="background1" w:themeShade="80"/>
          <w:sz w:val="20"/>
          <w:szCs w:val="20"/>
        </w:rPr>
        <w:t xml:space="preserve"> </w:t>
      </w:r>
      <w:r w:rsidRPr="00AA71B6">
        <w:rPr>
          <w:rFonts w:ascii="Palatino Linotype" w:eastAsiaTheme="minorHAnsi" w:hAnsi="Palatino Linotype" w:cs="Segoe UI"/>
          <w:color w:val="808080" w:themeColor="background1" w:themeShade="80"/>
          <w:sz w:val="20"/>
          <w:szCs w:val="20"/>
        </w:rPr>
        <w:t>acestora la compartimentul/responsabilul de arhivă după expirarea perioadei de păstrare operativă.</w:t>
      </w:r>
    </w:p>
    <w:p w:rsidR="00C13DEA" w:rsidRPr="00B72D41"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u w:val="single"/>
        </w:rPr>
      </w:pPr>
      <w:r w:rsidRPr="00B72D41">
        <w:rPr>
          <w:rFonts w:ascii="Palatino Linotype" w:eastAsiaTheme="minorHAnsi" w:hAnsi="Palatino Linotype" w:cs="Segoe UI"/>
          <w:color w:val="808080" w:themeColor="background1" w:themeShade="80"/>
          <w:sz w:val="20"/>
          <w:szCs w:val="20"/>
          <w:u w:val="single"/>
        </w:rPr>
        <w:t>Responsabilităţi privind securitatea şi sănătatea în muncă și PSI</w:t>
      </w:r>
      <w:r w:rsidR="00336989" w:rsidRPr="00B72D41">
        <w:rPr>
          <w:rFonts w:ascii="Palatino Linotype" w:eastAsiaTheme="minorHAnsi" w:hAnsi="Palatino Linotype" w:cs="Segoe UI"/>
          <w:color w:val="808080" w:themeColor="background1" w:themeShade="80"/>
          <w:sz w:val="20"/>
          <w:szCs w:val="20"/>
          <w:u w:val="single"/>
        </w:rPr>
        <w: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Îşi însuşeşte şi respectă prevederile legislaţiei din domeniul securităţii şi sănătă</w:t>
      </w:r>
      <w:r w:rsidR="00336989" w:rsidRPr="00AA71B6">
        <w:rPr>
          <w:rFonts w:ascii="Palatino Linotype" w:eastAsiaTheme="minorHAnsi" w:hAnsi="Palatino Linotype" w:cs="Segoe UI"/>
          <w:color w:val="808080" w:themeColor="background1" w:themeShade="80"/>
          <w:sz w:val="20"/>
          <w:szCs w:val="20"/>
        </w:rPr>
        <w:t xml:space="preserve">ţii în muncă şi PSI şi măsurile </w:t>
      </w:r>
      <w:r w:rsidRPr="00AA71B6">
        <w:rPr>
          <w:rFonts w:ascii="Palatino Linotype" w:eastAsiaTheme="minorHAnsi" w:hAnsi="Palatino Linotype" w:cs="Segoe UI"/>
          <w:color w:val="808080" w:themeColor="background1" w:themeShade="80"/>
          <w:sz w:val="20"/>
          <w:szCs w:val="20"/>
        </w:rPr>
        <w:t xml:space="preserve">de aplicare a acestora, instrucţiunile proprii privind reglementările interne de </w:t>
      </w:r>
      <w:r w:rsidR="00336989" w:rsidRPr="00AA71B6">
        <w:rPr>
          <w:rFonts w:ascii="Palatino Linotype" w:eastAsiaTheme="minorHAnsi" w:hAnsi="Palatino Linotype" w:cs="Segoe UI"/>
          <w:color w:val="808080" w:themeColor="background1" w:themeShade="80"/>
          <w:sz w:val="20"/>
          <w:szCs w:val="20"/>
        </w:rPr>
        <w:t xml:space="preserve">securitate şi sănătate în muncă </w:t>
      </w:r>
      <w:r w:rsidRPr="00AA71B6">
        <w:rPr>
          <w:rFonts w:ascii="Palatino Linotype" w:eastAsiaTheme="minorHAnsi" w:hAnsi="Palatino Linotype" w:cs="Segoe UI"/>
          <w:color w:val="808080" w:themeColor="background1" w:themeShade="80"/>
          <w:sz w:val="20"/>
          <w:szCs w:val="20"/>
        </w:rPr>
        <w:t>adoptate în instituție;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Pentru desfăşurarea activităţii în deplină securitate, astfel încât să nu expun</w:t>
      </w:r>
      <w:r w:rsidR="00336989" w:rsidRPr="00AA71B6">
        <w:rPr>
          <w:rFonts w:ascii="Palatino Linotype" w:eastAsiaTheme="minorHAnsi" w:hAnsi="Palatino Linotype" w:cs="Segoe UI"/>
          <w:color w:val="808080" w:themeColor="background1" w:themeShade="80"/>
          <w:sz w:val="20"/>
          <w:szCs w:val="20"/>
        </w:rPr>
        <w:t xml:space="preserve">ă la pericol de accidentare sau </w:t>
      </w:r>
      <w:r w:rsidRPr="00AA71B6">
        <w:rPr>
          <w:rFonts w:ascii="Palatino Linotype" w:eastAsiaTheme="minorHAnsi" w:hAnsi="Palatino Linotype" w:cs="Segoe UI"/>
          <w:color w:val="808080" w:themeColor="background1" w:themeShade="80"/>
          <w:sz w:val="20"/>
          <w:szCs w:val="20"/>
        </w:rPr>
        <w:t>îmbolnăvire profesională atât propria persoană, căt şi alte persoane care p</w:t>
      </w:r>
      <w:r w:rsidR="00336989" w:rsidRPr="00AA71B6">
        <w:rPr>
          <w:rFonts w:ascii="Palatino Linotype" w:eastAsiaTheme="minorHAnsi" w:hAnsi="Palatino Linotype" w:cs="Segoe UI"/>
          <w:color w:val="808080" w:themeColor="background1" w:themeShade="80"/>
          <w:sz w:val="20"/>
          <w:szCs w:val="20"/>
        </w:rPr>
        <w:t xml:space="preserve">ot fi afectate de acţiunile sau </w:t>
      </w:r>
      <w:r w:rsidRPr="00AA71B6">
        <w:rPr>
          <w:rFonts w:ascii="Palatino Linotype" w:eastAsiaTheme="minorHAnsi" w:hAnsi="Palatino Linotype" w:cs="Segoe UI"/>
          <w:color w:val="808080" w:themeColor="background1" w:themeShade="80"/>
          <w:sz w:val="20"/>
          <w:szCs w:val="20"/>
        </w:rPr>
        <w:t>omisiunile sale în timpul procesului de muncă, are următoarele obligaţii: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 utilizează corect echipamentele de lucru şi de protecţie;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b) asigură comunicarea imediată conducerii şi/sau salariaților desemnaţi oric</w:t>
      </w:r>
      <w:r w:rsidR="00336989" w:rsidRPr="00AA71B6">
        <w:rPr>
          <w:rFonts w:ascii="Palatino Linotype" w:eastAsiaTheme="minorHAnsi" w:hAnsi="Palatino Linotype" w:cs="Segoe UI"/>
          <w:color w:val="808080" w:themeColor="background1" w:themeShade="80"/>
          <w:sz w:val="20"/>
          <w:szCs w:val="20"/>
        </w:rPr>
        <w:t xml:space="preserve">e situaţie de muncă despre care </w:t>
      </w:r>
      <w:r w:rsidRPr="00AA71B6">
        <w:rPr>
          <w:rFonts w:ascii="Palatino Linotype" w:eastAsiaTheme="minorHAnsi" w:hAnsi="Palatino Linotype" w:cs="Segoe UI"/>
          <w:color w:val="808080" w:themeColor="background1" w:themeShade="80"/>
          <w:sz w:val="20"/>
          <w:szCs w:val="20"/>
        </w:rPr>
        <w:t>au motive întemeiate să o considere un pericol pentru securitatea şi sănătatea salariaților, pre</w:t>
      </w:r>
      <w:r w:rsidR="00336989" w:rsidRPr="00AA71B6">
        <w:rPr>
          <w:rFonts w:ascii="Palatino Linotype" w:eastAsiaTheme="minorHAnsi" w:hAnsi="Palatino Linotype" w:cs="Segoe UI"/>
          <w:color w:val="808080" w:themeColor="background1" w:themeShade="80"/>
          <w:sz w:val="20"/>
          <w:szCs w:val="20"/>
        </w:rPr>
        <w:t xml:space="preserve">cum şi orice </w:t>
      </w:r>
      <w:r w:rsidRPr="00AA71B6">
        <w:rPr>
          <w:rFonts w:ascii="Palatino Linotype" w:eastAsiaTheme="minorHAnsi" w:hAnsi="Palatino Linotype" w:cs="Segoe UI"/>
          <w:color w:val="808080" w:themeColor="background1" w:themeShade="80"/>
          <w:sz w:val="20"/>
          <w:szCs w:val="20"/>
        </w:rPr>
        <w:t>deficienţă a sistemelor de protecţie;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 aduce la cunoştinţă conducerii instituției accidentele suferite de propria persoană sau de alte persoane;</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 participă la instructajul periodic privind protectia muncii şi PSI efectuat de către responsabilul SSM;</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e) se prezintă la examenul medical periodic, conform programării;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f) cunoaște şi aplică măsurile prevăzute în planul de prevenire şi de protecţie stabilit;</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g) cunoaște şi aplică măsurile de P.S.I. la locul de muncă;</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h) Contribuie la elaborarea unor seturi de măsuri colective de protecție care au</w:t>
      </w:r>
      <w:r w:rsidR="00336989" w:rsidRPr="00AA71B6">
        <w:rPr>
          <w:rFonts w:ascii="Palatino Linotype" w:eastAsiaTheme="minorHAnsi" w:hAnsi="Palatino Linotype" w:cs="Segoe UI"/>
          <w:color w:val="808080" w:themeColor="background1" w:themeShade="80"/>
          <w:sz w:val="20"/>
          <w:szCs w:val="20"/>
        </w:rPr>
        <w:t xml:space="preserve"> eficientizat procesul de muncă </w:t>
      </w:r>
      <w:r w:rsidRPr="00AA71B6">
        <w:rPr>
          <w:rFonts w:ascii="Palatino Linotype" w:eastAsiaTheme="minorHAnsi" w:hAnsi="Palatino Linotype" w:cs="Segoe UI"/>
          <w:color w:val="808080" w:themeColor="background1" w:themeShade="80"/>
          <w:sz w:val="20"/>
          <w:szCs w:val="20"/>
        </w:rPr>
        <w:t>și au stabilit un cadru de lucru securizat.</w:t>
      </w:r>
    </w:p>
    <w:p w:rsidR="00C13DEA" w:rsidRPr="00B72D41"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u w:val="single"/>
        </w:rPr>
      </w:pPr>
      <w:r w:rsidRPr="00B72D41">
        <w:rPr>
          <w:rFonts w:ascii="Palatino Linotype" w:eastAsiaTheme="minorHAnsi" w:hAnsi="Palatino Linotype" w:cs="Segoe UI"/>
          <w:color w:val="808080" w:themeColor="background1" w:themeShade="80"/>
          <w:sz w:val="20"/>
          <w:szCs w:val="20"/>
          <w:u w:val="single"/>
        </w:rPr>
        <w:t>Responsabilități privind protecția datelor cu caracter personal</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Asigură protecția datelor cu caracter personal la care are acces sau pe car</w:t>
      </w:r>
      <w:r w:rsidR="00336989" w:rsidRPr="00AA71B6">
        <w:rPr>
          <w:rFonts w:ascii="Palatino Linotype" w:eastAsiaTheme="minorHAnsi" w:hAnsi="Palatino Linotype" w:cs="Segoe UI"/>
          <w:color w:val="808080" w:themeColor="background1" w:themeShade="80"/>
          <w:sz w:val="20"/>
          <w:szCs w:val="20"/>
        </w:rPr>
        <w:t xml:space="preserve">e le prelucrează în exercitarea </w:t>
      </w:r>
      <w:r w:rsidRPr="00AA71B6">
        <w:rPr>
          <w:rFonts w:ascii="Palatino Linotype" w:eastAsiaTheme="minorHAnsi" w:hAnsi="Palatino Linotype" w:cs="Segoe UI"/>
          <w:color w:val="808080" w:themeColor="background1" w:themeShade="80"/>
          <w:sz w:val="20"/>
          <w:szCs w:val="20"/>
        </w:rPr>
        <w:t>atribuțiilor de serviciu, în conformitate cu prevederile Regulamentului (</w:t>
      </w:r>
      <w:r w:rsidR="00336989" w:rsidRPr="00AA71B6">
        <w:rPr>
          <w:rFonts w:ascii="Palatino Linotype" w:eastAsiaTheme="minorHAnsi" w:hAnsi="Palatino Linotype" w:cs="Segoe UI"/>
          <w:color w:val="808080" w:themeColor="background1" w:themeShade="80"/>
          <w:sz w:val="20"/>
          <w:szCs w:val="20"/>
        </w:rPr>
        <w:t xml:space="preserve">UE) 2016/679, având următoarele </w:t>
      </w:r>
      <w:r w:rsidRPr="00AA71B6">
        <w:rPr>
          <w:rFonts w:ascii="Palatino Linotype" w:eastAsiaTheme="minorHAnsi" w:hAnsi="Palatino Linotype" w:cs="Segoe UI"/>
          <w:color w:val="808080" w:themeColor="background1" w:themeShade="80"/>
          <w:sz w:val="20"/>
          <w:szCs w:val="20"/>
        </w:rPr>
        <w:t>obligații:</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să păstreze în condiții de strictețe parolele și mijloacele tehnice de acces la datele cu caract</w:t>
      </w:r>
      <w:r w:rsidR="00336989" w:rsidRPr="00AA71B6">
        <w:rPr>
          <w:rFonts w:ascii="Palatino Linotype" w:eastAsiaTheme="minorHAnsi" w:hAnsi="Palatino Linotype" w:cs="Segoe UI"/>
          <w:color w:val="808080" w:themeColor="background1" w:themeShade="80"/>
          <w:sz w:val="20"/>
          <w:szCs w:val="20"/>
        </w:rPr>
        <w:t xml:space="preserve">er personal pe </w:t>
      </w:r>
      <w:r w:rsidRPr="00AA71B6">
        <w:rPr>
          <w:rFonts w:ascii="Palatino Linotype" w:eastAsiaTheme="minorHAnsi" w:hAnsi="Palatino Linotype" w:cs="Segoe UI"/>
          <w:color w:val="808080" w:themeColor="background1" w:themeShade="80"/>
          <w:sz w:val="20"/>
          <w:szCs w:val="20"/>
        </w:rPr>
        <w:t>care le prelucrează în virtutea atribuțiilor sale de serviciu;</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să interzică în mod efectiv și să împiedice accesul oricărui alt salariat la</w:t>
      </w:r>
      <w:r w:rsidR="00336989" w:rsidRPr="00AA71B6">
        <w:rPr>
          <w:rFonts w:ascii="Palatino Linotype" w:eastAsiaTheme="minorHAnsi" w:hAnsi="Palatino Linotype" w:cs="Segoe UI"/>
          <w:color w:val="808080" w:themeColor="background1" w:themeShade="80"/>
          <w:sz w:val="20"/>
          <w:szCs w:val="20"/>
        </w:rPr>
        <w:t xml:space="preserve"> canalele de accesare a datelor </w:t>
      </w:r>
      <w:r w:rsidRPr="00AA71B6">
        <w:rPr>
          <w:rFonts w:ascii="Palatino Linotype" w:eastAsiaTheme="minorHAnsi" w:hAnsi="Palatino Linotype" w:cs="Segoe UI"/>
          <w:color w:val="808080" w:themeColor="background1" w:themeShade="80"/>
          <w:sz w:val="20"/>
          <w:szCs w:val="20"/>
        </w:rPr>
        <w:t>personale disponibile pe computerul instituției cu ajutorul căruia își desfășoară activitatea;</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să manipuleze datele cu caracter personal stocate pe suport fizic la care are acce</w:t>
      </w:r>
      <w:r w:rsidR="00336989" w:rsidRPr="00AA71B6">
        <w:rPr>
          <w:rFonts w:ascii="Palatino Linotype" w:eastAsiaTheme="minorHAnsi" w:hAnsi="Palatino Linotype" w:cs="Segoe UI"/>
          <w:color w:val="808080" w:themeColor="background1" w:themeShade="80"/>
          <w:sz w:val="20"/>
          <w:szCs w:val="20"/>
        </w:rPr>
        <w:t xml:space="preserve">s în virtutea atribuțiilor sale </w:t>
      </w:r>
      <w:r w:rsidRPr="00AA71B6">
        <w:rPr>
          <w:rFonts w:ascii="Palatino Linotype" w:eastAsiaTheme="minorHAnsi" w:hAnsi="Palatino Linotype" w:cs="Segoe UI"/>
          <w:color w:val="808080" w:themeColor="background1" w:themeShade="80"/>
          <w:sz w:val="20"/>
          <w:szCs w:val="20"/>
        </w:rPr>
        <w:t>cu cea mai mare precauție, atât în ceea ce privește conservarea suporturi</w:t>
      </w:r>
      <w:r w:rsidR="00336989" w:rsidRPr="00AA71B6">
        <w:rPr>
          <w:rFonts w:ascii="Palatino Linotype" w:eastAsiaTheme="minorHAnsi" w:hAnsi="Palatino Linotype" w:cs="Segoe UI"/>
          <w:color w:val="808080" w:themeColor="background1" w:themeShade="80"/>
          <w:sz w:val="20"/>
          <w:szCs w:val="20"/>
        </w:rPr>
        <w:t xml:space="preserve">lor, cât și în ceea ce privește </w:t>
      </w:r>
      <w:r w:rsidRPr="00AA71B6">
        <w:rPr>
          <w:rFonts w:ascii="Palatino Linotype" w:eastAsiaTheme="minorHAnsi" w:hAnsi="Palatino Linotype" w:cs="Segoe UI"/>
          <w:color w:val="808080" w:themeColor="background1" w:themeShade="80"/>
          <w:sz w:val="20"/>
          <w:szCs w:val="20"/>
        </w:rPr>
        <w:t>depunerea lor în locurile și în condițiile stabilite în procedurile de lucru;</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nu va divulga nimănui și nu va permite nimănui să ia cunoștință de parolele și</w:t>
      </w:r>
      <w:r w:rsidR="00336989" w:rsidRPr="00AA71B6">
        <w:rPr>
          <w:rFonts w:ascii="Palatino Linotype" w:eastAsiaTheme="minorHAnsi" w:hAnsi="Palatino Linotype" w:cs="Segoe UI"/>
          <w:color w:val="808080" w:themeColor="background1" w:themeShade="80"/>
          <w:sz w:val="20"/>
          <w:szCs w:val="20"/>
        </w:rPr>
        <w:t xml:space="preserve"> mijloacele tehnice de acces în </w:t>
      </w:r>
      <w:r w:rsidRPr="00AA71B6">
        <w:rPr>
          <w:rFonts w:ascii="Palatino Linotype" w:eastAsiaTheme="minorHAnsi" w:hAnsi="Palatino Linotype" w:cs="Segoe UI"/>
          <w:color w:val="808080" w:themeColor="background1" w:themeShade="80"/>
          <w:sz w:val="20"/>
          <w:szCs w:val="20"/>
        </w:rPr>
        <w:t>sistemele informatice pe care le utilizează în desfășurarea atribuțiilor de serviciu;</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xml:space="preserve"> nu va divulga nimănui datele cu caracter personal la care are acces, atât în mod </w:t>
      </w:r>
      <w:r w:rsidR="00336989" w:rsidRPr="00AA71B6">
        <w:rPr>
          <w:rFonts w:ascii="Palatino Linotype" w:eastAsiaTheme="minorHAnsi" w:hAnsi="Palatino Linotype" w:cs="Segoe UI"/>
          <w:color w:val="808080" w:themeColor="background1" w:themeShade="80"/>
          <w:sz w:val="20"/>
          <w:szCs w:val="20"/>
        </w:rPr>
        <w:t xml:space="preserve">nemijlocit cât și, eventual, în </w:t>
      </w:r>
      <w:r w:rsidRPr="00AA71B6">
        <w:rPr>
          <w:rFonts w:ascii="Palatino Linotype" w:eastAsiaTheme="minorHAnsi" w:hAnsi="Palatino Linotype" w:cs="Segoe UI"/>
          <w:color w:val="808080" w:themeColor="background1" w:themeShade="80"/>
          <w:sz w:val="20"/>
          <w:szCs w:val="20"/>
        </w:rPr>
        <w:t>mod mediat, cu excepția situațiilor în care comunicarea datelor cu caracter perso</w:t>
      </w:r>
      <w:r w:rsidR="00336989" w:rsidRPr="00AA71B6">
        <w:rPr>
          <w:rFonts w:ascii="Palatino Linotype" w:eastAsiaTheme="minorHAnsi" w:hAnsi="Palatino Linotype" w:cs="Segoe UI"/>
          <w:color w:val="808080" w:themeColor="background1" w:themeShade="80"/>
          <w:sz w:val="20"/>
          <w:szCs w:val="20"/>
        </w:rPr>
        <w:t xml:space="preserve">nal se regăsește în atribuțiile </w:t>
      </w:r>
      <w:r w:rsidRPr="00AA71B6">
        <w:rPr>
          <w:rFonts w:ascii="Palatino Linotype" w:eastAsiaTheme="minorHAnsi" w:hAnsi="Palatino Linotype" w:cs="Segoe UI"/>
          <w:color w:val="808080" w:themeColor="background1" w:themeShade="80"/>
          <w:sz w:val="20"/>
          <w:szCs w:val="20"/>
        </w:rPr>
        <w:t>sale de serviciu sau a fost autorizată de către superiorul său ierarhic;</w:t>
      </w:r>
    </w:p>
    <w:p w:rsidR="00C13DEA" w:rsidRPr="00AA71B6" w:rsidRDefault="00C13DEA" w:rsidP="00C13DEA">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nu va copia pe suport fizic niciun fel de date cu caracter personal disponibi</w:t>
      </w:r>
      <w:r w:rsidR="00336989" w:rsidRPr="00AA71B6">
        <w:rPr>
          <w:rFonts w:ascii="Palatino Linotype" w:eastAsiaTheme="minorHAnsi" w:hAnsi="Palatino Linotype" w:cs="Segoe UI"/>
          <w:color w:val="808080" w:themeColor="background1" w:themeShade="80"/>
          <w:sz w:val="20"/>
          <w:szCs w:val="20"/>
        </w:rPr>
        <w:t xml:space="preserve">le în sistemele informatice ale </w:t>
      </w:r>
      <w:r w:rsidRPr="00AA71B6">
        <w:rPr>
          <w:rFonts w:ascii="Palatino Linotype" w:eastAsiaTheme="minorHAnsi" w:hAnsi="Palatino Linotype" w:cs="Segoe UI"/>
          <w:color w:val="808080" w:themeColor="background1" w:themeShade="80"/>
          <w:sz w:val="20"/>
          <w:szCs w:val="20"/>
        </w:rPr>
        <w:t>instituției, cu excepția situațiilor în care această activitate se regăsește în atribuți</w:t>
      </w:r>
      <w:r w:rsidR="00336989" w:rsidRPr="00AA71B6">
        <w:rPr>
          <w:rFonts w:ascii="Palatino Linotype" w:eastAsiaTheme="minorHAnsi" w:hAnsi="Palatino Linotype" w:cs="Segoe UI"/>
          <w:color w:val="808080" w:themeColor="background1" w:themeShade="80"/>
          <w:sz w:val="20"/>
          <w:szCs w:val="20"/>
        </w:rPr>
        <w:t xml:space="preserve">ile sale de serviciu sau a fost </w:t>
      </w:r>
      <w:r w:rsidRPr="00AA71B6">
        <w:rPr>
          <w:rFonts w:ascii="Palatino Linotype" w:eastAsiaTheme="minorHAnsi" w:hAnsi="Palatino Linotype" w:cs="Segoe UI"/>
          <w:color w:val="808080" w:themeColor="background1" w:themeShade="80"/>
          <w:sz w:val="20"/>
          <w:szCs w:val="20"/>
        </w:rPr>
        <w:t>autorizată de către superiorul său ierarhic;</w:t>
      </w:r>
    </w:p>
    <w:p w:rsidR="00336989" w:rsidRPr="00AA71B6" w:rsidRDefault="00C13DEA"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nu va transmite pe suport informatic și nici pe un altfel de suport date cu caracter personal că</w:t>
      </w:r>
      <w:r w:rsidR="00336989" w:rsidRPr="00AA71B6">
        <w:rPr>
          <w:rFonts w:ascii="Palatino Linotype" w:eastAsiaTheme="minorHAnsi" w:hAnsi="Palatino Linotype" w:cs="Segoe UI"/>
          <w:color w:val="808080" w:themeColor="background1" w:themeShade="80"/>
          <w:sz w:val="20"/>
          <w:szCs w:val="20"/>
        </w:rPr>
        <w:t xml:space="preserve">tre sisteme </w:t>
      </w:r>
      <w:r w:rsidRPr="00AA71B6">
        <w:rPr>
          <w:rFonts w:ascii="Palatino Linotype" w:eastAsiaTheme="minorHAnsi" w:hAnsi="Palatino Linotype" w:cs="Segoe UI"/>
          <w:color w:val="808080" w:themeColor="background1" w:themeShade="80"/>
          <w:sz w:val="20"/>
          <w:szCs w:val="20"/>
        </w:rPr>
        <w:t xml:space="preserve">informatice care nu se află sub controlul instituției sau care sunt accesibile în afara </w:t>
      </w:r>
      <w:r w:rsidR="00336989" w:rsidRPr="00AA71B6">
        <w:rPr>
          <w:rFonts w:ascii="Palatino Linotype" w:eastAsiaTheme="minorHAnsi" w:hAnsi="Palatino Linotype" w:cs="Segoe UI"/>
          <w:color w:val="808080" w:themeColor="background1" w:themeShade="80"/>
          <w:sz w:val="20"/>
          <w:szCs w:val="20"/>
        </w:rPr>
        <w:t xml:space="preserve">instituției, inclusiv stick-uri </w:t>
      </w:r>
      <w:r w:rsidRPr="00AA71B6">
        <w:rPr>
          <w:rFonts w:ascii="Palatino Linotype" w:eastAsiaTheme="minorHAnsi" w:hAnsi="Palatino Linotype" w:cs="Segoe UI"/>
          <w:color w:val="808080" w:themeColor="background1" w:themeShade="80"/>
          <w:sz w:val="20"/>
          <w:szCs w:val="20"/>
        </w:rPr>
        <w:t>USB, discuri rigide, căsuțe de e-mail, foldere accesibile sau orice alt mijloc tehnic.</w:t>
      </w:r>
      <w:r w:rsidR="00336989" w:rsidRPr="00AA71B6">
        <w:rPr>
          <w:rFonts w:ascii="Palatino Linotype" w:eastAsiaTheme="minorHAnsi" w:hAnsi="Palatino Linotype" w:cs="Segoe UI"/>
          <w:color w:val="808080" w:themeColor="background1" w:themeShade="80"/>
          <w:sz w:val="20"/>
          <w:szCs w:val="20"/>
        </w:rPr>
        <w:t xml:space="preserve"> </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p>
    <w:p w:rsidR="00336989" w:rsidRPr="00B72D41" w:rsidRDefault="00336989" w:rsidP="00336989">
      <w:pPr>
        <w:autoSpaceDE w:val="0"/>
        <w:autoSpaceDN w:val="0"/>
        <w:adjustRightInd w:val="0"/>
        <w:rPr>
          <w:rFonts w:ascii="Palatino Linotype" w:eastAsiaTheme="minorHAnsi" w:hAnsi="Palatino Linotype" w:cs="Segoe UI"/>
          <w:b/>
          <w:color w:val="808080" w:themeColor="background1" w:themeShade="80"/>
          <w:sz w:val="20"/>
          <w:szCs w:val="20"/>
        </w:rPr>
      </w:pPr>
      <w:r w:rsidRPr="00B72D41">
        <w:rPr>
          <w:rFonts w:ascii="Palatino Linotype" w:eastAsiaTheme="minorHAnsi" w:hAnsi="Palatino Linotype" w:cs="Segoe UI"/>
          <w:b/>
          <w:color w:val="808080" w:themeColor="background1" w:themeShade="80"/>
          <w:sz w:val="20"/>
          <w:szCs w:val="20"/>
        </w:rPr>
        <w:t>Dosarul de concurs conţine, în mod obligatoriu:</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a) formularul de înscriere prevăzut la art. 137 lit. b) din Anexa nr. 10 din OUG nr. 57/2019, cu modificările ș</w:t>
      </w:r>
      <w:r w:rsidRPr="00AA71B6">
        <w:rPr>
          <w:rFonts w:ascii="Palatino Linotype" w:eastAsiaTheme="minorHAnsi" w:hAnsi="Palatino Linotype" w:cs="Segoe UI"/>
          <w:color w:val="808080" w:themeColor="background1" w:themeShade="80"/>
          <w:sz w:val="20"/>
          <w:szCs w:val="20"/>
        </w:rPr>
        <w:t xml:space="preserve">i </w:t>
      </w:r>
      <w:r w:rsidRPr="00AA71B6">
        <w:rPr>
          <w:rFonts w:ascii="Palatino Linotype" w:eastAsiaTheme="minorHAnsi" w:hAnsi="Palatino Linotype" w:cs="Segoe UI"/>
          <w:color w:val="808080" w:themeColor="background1" w:themeShade="80"/>
          <w:sz w:val="20"/>
          <w:szCs w:val="20"/>
        </w:rPr>
        <w:t>completările ulterioare prin raportare la art. VII din OUG nr. 121/2023;</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b) copia cărţii de identitate;</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xml:space="preserve">c) copia actului doveditor emis de autorităţile competente, în cazul în care </w:t>
      </w:r>
      <w:r w:rsidRPr="00AA71B6">
        <w:rPr>
          <w:rFonts w:ascii="Palatino Linotype" w:eastAsiaTheme="minorHAnsi" w:hAnsi="Palatino Linotype" w:cs="Segoe UI"/>
          <w:color w:val="808080" w:themeColor="background1" w:themeShade="80"/>
          <w:sz w:val="20"/>
          <w:szCs w:val="20"/>
        </w:rPr>
        <w:t xml:space="preserve">a intervenit schimbarea numelui </w:t>
      </w:r>
      <w:r w:rsidRPr="00AA71B6">
        <w:rPr>
          <w:rFonts w:ascii="Palatino Linotype" w:eastAsiaTheme="minorHAnsi" w:hAnsi="Palatino Linotype" w:cs="Segoe UI"/>
          <w:color w:val="808080" w:themeColor="background1" w:themeShade="80"/>
          <w:sz w:val="20"/>
          <w:szCs w:val="20"/>
        </w:rPr>
        <w:t>consemnat în certificatul de naştere;</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 copia carnetului de muncă şi/sau a adeverinţei eliberate de angajator pentru perioada lucrată, care să</w:t>
      </w:r>
      <w:r w:rsidRPr="00AA71B6">
        <w:rPr>
          <w:rFonts w:ascii="Palatino Linotype" w:eastAsiaTheme="minorHAnsi" w:hAnsi="Palatino Linotype" w:cs="Segoe UI"/>
          <w:color w:val="808080" w:themeColor="background1" w:themeShade="80"/>
          <w:sz w:val="20"/>
          <w:szCs w:val="20"/>
        </w:rPr>
        <w:t xml:space="preserve"> </w:t>
      </w:r>
      <w:r w:rsidRPr="00AA71B6">
        <w:rPr>
          <w:rFonts w:ascii="Palatino Linotype" w:eastAsiaTheme="minorHAnsi" w:hAnsi="Palatino Linotype" w:cs="Segoe UI"/>
          <w:color w:val="808080" w:themeColor="background1" w:themeShade="80"/>
          <w:sz w:val="20"/>
          <w:szCs w:val="20"/>
        </w:rPr>
        <w:t>ateste vechimea în muncă şi în specialitatea studiilor necesare pentru ocuparea postului deţ</w:t>
      </w:r>
      <w:r w:rsidRPr="00AA71B6">
        <w:rPr>
          <w:rFonts w:ascii="Palatino Linotype" w:eastAsiaTheme="minorHAnsi" w:hAnsi="Palatino Linotype" w:cs="Segoe UI"/>
          <w:color w:val="808080" w:themeColor="background1" w:themeShade="80"/>
          <w:sz w:val="20"/>
          <w:szCs w:val="20"/>
        </w:rPr>
        <w:t xml:space="preserve">inut, potrivit </w:t>
      </w:r>
      <w:r w:rsidRPr="00AA71B6">
        <w:rPr>
          <w:rFonts w:ascii="Palatino Linotype" w:eastAsiaTheme="minorHAnsi" w:hAnsi="Palatino Linotype" w:cs="Segoe UI"/>
          <w:color w:val="808080" w:themeColor="background1" w:themeShade="80"/>
          <w:sz w:val="20"/>
          <w:szCs w:val="20"/>
        </w:rPr>
        <w:t>prevederilor din prezentul cod, după caz;</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lastRenderedPageBreak/>
        <w:t>e) copii ale diplomelor de studii sau echivalente, certificatelor şi altor documente care atestă</w:t>
      </w:r>
      <w:r w:rsidRPr="00AA71B6">
        <w:rPr>
          <w:rFonts w:ascii="Palatino Linotype" w:eastAsiaTheme="minorHAnsi" w:hAnsi="Palatino Linotype" w:cs="Segoe UI"/>
          <w:color w:val="808080" w:themeColor="background1" w:themeShade="80"/>
          <w:sz w:val="20"/>
          <w:szCs w:val="20"/>
        </w:rPr>
        <w:t xml:space="preserve"> efectuarea </w:t>
      </w:r>
      <w:r w:rsidRPr="00AA71B6">
        <w:rPr>
          <w:rFonts w:ascii="Palatino Linotype" w:eastAsiaTheme="minorHAnsi" w:hAnsi="Palatino Linotype" w:cs="Segoe UI"/>
          <w:color w:val="808080" w:themeColor="background1" w:themeShade="80"/>
          <w:sz w:val="20"/>
          <w:szCs w:val="20"/>
        </w:rPr>
        <w:t>unor specializări şi perfecţionări sau deţinerea unor competenţe specifice, după caz;</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f) copia adeverinţei care atestă starea de sănătate corespunzătoare, eliberată</w:t>
      </w:r>
      <w:r w:rsidRPr="00AA71B6">
        <w:rPr>
          <w:rFonts w:ascii="Palatino Linotype" w:eastAsiaTheme="minorHAnsi" w:hAnsi="Palatino Linotype" w:cs="Segoe UI"/>
          <w:color w:val="808080" w:themeColor="background1" w:themeShade="80"/>
          <w:sz w:val="20"/>
          <w:szCs w:val="20"/>
        </w:rPr>
        <w:t xml:space="preserve"> cu cel mult 6 luni anterior </w:t>
      </w:r>
      <w:r w:rsidRPr="00AA71B6">
        <w:rPr>
          <w:rFonts w:ascii="Palatino Linotype" w:eastAsiaTheme="minorHAnsi" w:hAnsi="Palatino Linotype" w:cs="Segoe UI"/>
          <w:color w:val="808080" w:themeColor="background1" w:themeShade="80"/>
          <w:sz w:val="20"/>
          <w:szCs w:val="20"/>
        </w:rPr>
        <w:t>demarării etapei de selecţie de către medicul de familie al candidatului, şi a avizu</w:t>
      </w:r>
      <w:r w:rsidRPr="00AA71B6">
        <w:rPr>
          <w:rFonts w:ascii="Palatino Linotype" w:eastAsiaTheme="minorHAnsi" w:hAnsi="Palatino Linotype" w:cs="Segoe UI"/>
          <w:color w:val="808080" w:themeColor="background1" w:themeShade="80"/>
          <w:sz w:val="20"/>
          <w:szCs w:val="20"/>
        </w:rPr>
        <w:t xml:space="preserve">lui psihologic eliberat pe baza </w:t>
      </w:r>
      <w:r w:rsidRPr="00AA71B6">
        <w:rPr>
          <w:rFonts w:ascii="Palatino Linotype" w:eastAsiaTheme="minorHAnsi" w:hAnsi="Palatino Linotype" w:cs="Segoe UI"/>
          <w:color w:val="808080" w:themeColor="background1" w:themeShade="80"/>
          <w:sz w:val="20"/>
          <w:szCs w:val="20"/>
        </w:rPr>
        <w:t>unei evaluări psihologice organizate prin intermediul unităţilor specializate acreditate în condiţ</w:t>
      </w:r>
      <w:r w:rsidRPr="00AA71B6">
        <w:rPr>
          <w:rFonts w:ascii="Palatino Linotype" w:eastAsiaTheme="minorHAnsi" w:hAnsi="Palatino Linotype" w:cs="Segoe UI"/>
          <w:color w:val="808080" w:themeColor="background1" w:themeShade="80"/>
          <w:sz w:val="20"/>
          <w:szCs w:val="20"/>
        </w:rPr>
        <w:t xml:space="preserve">iile legii, valabil </w:t>
      </w:r>
      <w:r w:rsidRPr="00AA71B6">
        <w:rPr>
          <w:rFonts w:ascii="Palatino Linotype" w:eastAsiaTheme="minorHAnsi" w:hAnsi="Palatino Linotype" w:cs="Segoe UI"/>
          <w:color w:val="808080" w:themeColor="background1" w:themeShade="80"/>
          <w:sz w:val="20"/>
          <w:szCs w:val="20"/>
        </w:rPr>
        <w:t>potrivit prevederilor legale;</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g) cazierul judiciar;</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h) declaraţia pe propria răspundere, prin completarea rubricii corespunzătoare din formularul de î</w:t>
      </w:r>
      <w:r w:rsidRPr="00AA71B6">
        <w:rPr>
          <w:rFonts w:ascii="Palatino Linotype" w:eastAsiaTheme="minorHAnsi" w:hAnsi="Palatino Linotype" w:cs="Segoe UI"/>
          <w:color w:val="808080" w:themeColor="background1" w:themeShade="80"/>
          <w:sz w:val="20"/>
          <w:szCs w:val="20"/>
        </w:rPr>
        <w:t xml:space="preserve">nscriere, </w:t>
      </w:r>
      <w:r w:rsidRPr="00AA71B6">
        <w:rPr>
          <w:rFonts w:ascii="Palatino Linotype" w:eastAsiaTheme="minorHAnsi" w:hAnsi="Palatino Linotype" w:cs="Segoe UI"/>
          <w:color w:val="808080" w:themeColor="background1" w:themeShade="80"/>
          <w:sz w:val="20"/>
          <w:szCs w:val="20"/>
        </w:rPr>
        <w:t>sau adeverinţa care să ateste lipsa calităţii de lucrător al Securităţii sau colaborator al acesteia, în condiţ</w:t>
      </w:r>
      <w:r w:rsidRPr="00AA71B6">
        <w:rPr>
          <w:rFonts w:ascii="Palatino Linotype" w:eastAsiaTheme="minorHAnsi" w:hAnsi="Palatino Linotype" w:cs="Segoe UI"/>
          <w:color w:val="808080" w:themeColor="background1" w:themeShade="80"/>
          <w:sz w:val="20"/>
          <w:szCs w:val="20"/>
        </w:rPr>
        <w:t xml:space="preserve">iile </w:t>
      </w:r>
      <w:r w:rsidRPr="00AA71B6">
        <w:rPr>
          <w:rFonts w:ascii="Palatino Linotype" w:eastAsiaTheme="minorHAnsi" w:hAnsi="Palatino Linotype" w:cs="Segoe UI"/>
          <w:color w:val="808080" w:themeColor="background1" w:themeShade="80"/>
          <w:sz w:val="20"/>
          <w:szCs w:val="20"/>
        </w:rPr>
        <w:t>prevăzute de legislaţia specifică;</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i) declaraţia pe propria răspundere, prin completarea rubricii corespunzătoare din formularul de î</w:t>
      </w:r>
      <w:r w:rsidRPr="00AA71B6">
        <w:rPr>
          <w:rFonts w:ascii="Palatino Linotype" w:eastAsiaTheme="minorHAnsi" w:hAnsi="Palatino Linotype" w:cs="Segoe UI"/>
          <w:color w:val="808080" w:themeColor="background1" w:themeShade="80"/>
          <w:sz w:val="20"/>
          <w:szCs w:val="20"/>
        </w:rPr>
        <w:t xml:space="preserve">nscriere, </w:t>
      </w:r>
      <w:r w:rsidRPr="00AA71B6">
        <w:rPr>
          <w:rFonts w:ascii="Palatino Linotype" w:eastAsiaTheme="minorHAnsi" w:hAnsi="Palatino Linotype" w:cs="Segoe UI"/>
          <w:color w:val="808080" w:themeColor="background1" w:themeShade="80"/>
          <w:sz w:val="20"/>
          <w:szCs w:val="20"/>
        </w:rPr>
        <w:t>privind faptul că, în ultimii 3 ani, persoana nu a fost destituită sau nu i-a încetat contractul individual de muncă</w:t>
      </w:r>
      <w:r w:rsidRPr="00AA71B6">
        <w:rPr>
          <w:rFonts w:ascii="Palatino Linotype" w:eastAsiaTheme="minorHAnsi" w:hAnsi="Palatino Linotype" w:cs="Segoe UI"/>
          <w:color w:val="808080" w:themeColor="background1" w:themeShade="80"/>
          <w:sz w:val="20"/>
          <w:szCs w:val="20"/>
        </w:rPr>
        <w:t xml:space="preserve"> </w:t>
      </w:r>
      <w:r w:rsidRPr="00AA71B6">
        <w:rPr>
          <w:rFonts w:ascii="Palatino Linotype" w:eastAsiaTheme="minorHAnsi" w:hAnsi="Palatino Linotype" w:cs="Segoe UI"/>
          <w:color w:val="808080" w:themeColor="background1" w:themeShade="80"/>
          <w:sz w:val="20"/>
          <w:szCs w:val="20"/>
        </w:rPr>
        <w:t>pentru motive disciplinare.</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Pentru funcţiile publice de conducere, dosarul de concurs include şi copia diplomei de master î</w:t>
      </w:r>
      <w:r w:rsidRPr="00AA71B6">
        <w:rPr>
          <w:rFonts w:ascii="Palatino Linotype" w:eastAsiaTheme="minorHAnsi" w:hAnsi="Palatino Linotype" w:cs="Segoe UI"/>
          <w:color w:val="808080" w:themeColor="background1" w:themeShade="80"/>
          <w:sz w:val="20"/>
          <w:szCs w:val="20"/>
        </w:rPr>
        <w:t xml:space="preserve">n domeniul </w:t>
      </w:r>
      <w:r w:rsidRPr="00AA71B6">
        <w:rPr>
          <w:rFonts w:ascii="Palatino Linotype" w:eastAsiaTheme="minorHAnsi" w:hAnsi="Palatino Linotype" w:cs="Segoe UI"/>
          <w:color w:val="808080" w:themeColor="background1" w:themeShade="80"/>
          <w:sz w:val="20"/>
          <w:szCs w:val="20"/>
        </w:rPr>
        <w:t>administraţiei publice, management sau în specialitatea studiilor necesare ocupării funcţ</w:t>
      </w:r>
      <w:r w:rsidRPr="00AA71B6">
        <w:rPr>
          <w:rFonts w:ascii="Palatino Linotype" w:eastAsiaTheme="minorHAnsi" w:hAnsi="Palatino Linotype" w:cs="Segoe UI"/>
          <w:color w:val="808080" w:themeColor="background1" w:themeShade="80"/>
          <w:sz w:val="20"/>
          <w:szCs w:val="20"/>
        </w:rPr>
        <w:t xml:space="preserve">iei publice sau a </w:t>
      </w:r>
      <w:r w:rsidRPr="00AA71B6">
        <w:rPr>
          <w:rFonts w:ascii="Palatino Linotype" w:eastAsiaTheme="minorHAnsi" w:hAnsi="Palatino Linotype" w:cs="Segoe UI"/>
          <w:color w:val="808080" w:themeColor="background1" w:themeShade="80"/>
          <w:sz w:val="20"/>
          <w:szCs w:val="20"/>
        </w:rPr>
        <w:t>diplomei echivalente conform prevederilor art. 57 alin. (2) din Legea nr. 199/2023, cu modificările ş</w:t>
      </w:r>
      <w:r w:rsidRPr="00AA71B6">
        <w:rPr>
          <w:rFonts w:ascii="Palatino Linotype" w:eastAsiaTheme="minorHAnsi" w:hAnsi="Palatino Linotype" w:cs="Segoe UI"/>
          <w:color w:val="808080" w:themeColor="background1" w:themeShade="80"/>
          <w:sz w:val="20"/>
          <w:szCs w:val="20"/>
        </w:rPr>
        <w:t xml:space="preserve">i </w:t>
      </w:r>
      <w:r w:rsidRPr="00AA71B6">
        <w:rPr>
          <w:rFonts w:ascii="Palatino Linotype" w:eastAsiaTheme="minorHAnsi" w:hAnsi="Palatino Linotype" w:cs="Segoe UI"/>
          <w:color w:val="808080" w:themeColor="background1" w:themeShade="80"/>
          <w:sz w:val="20"/>
          <w:szCs w:val="20"/>
        </w:rPr>
        <w:t>completările ulterioare.</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Cazierul judiciar poate fi înlocuit cu o declaraţie pe propria răspundere prin completarea rubricii</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corespunzătoare din formularul de înscriere. În acest caz, candidatul declarat</w:t>
      </w:r>
      <w:r w:rsidRPr="00AA71B6">
        <w:rPr>
          <w:rFonts w:ascii="Palatino Linotype" w:eastAsiaTheme="minorHAnsi" w:hAnsi="Palatino Linotype" w:cs="Segoe UI"/>
          <w:color w:val="808080" w:themeColor="background1" w:themeShade="80"/>
          <w:sz w:val="20"/>
          <w:szCs w:val="20"/>
        </w:rPr>
        <w:t xml:space="preserve"> admis la proba de verificare a </w:t>
      </w:r>
      <w:r w:rsidRPr="00AA71B6">
        <w:rPr>
          <w:rFonts w:ascii="Palatino Linotype" w:eastAsiaTheme="minorHAnsi" w:hAnsi="Palatino Linotype" w:cs="Segoe UI"/>
          <w:color w:val="808080" w:themeColor="background1" w:themeShade="80"/>
          <w:sz w:val="20"/>
          <w:szCs w:val="20"/>
        </w:rPr>
        <w:t>eligibilităţii şi care nu a solicitat expres la înscrierea la concurs preluarea informaţ</w:t>
      </w:r>
      <w:r w:rsidRPr="00AA71B6">
        <w:rPr>
          <w:rFonts w:ascii="Palatino Linotype" w:eastAsiaTheme="minorHAnsi" w:hAnsi="Palatino Linotype" w:cs="Segoe UI"/>
          <w:color w:val="808080" w:themeColor="background1" w:themeShade="80"/>
          <w:sz w:val="20"/>
          <w:szCs w:val="20"/>
        </w:rPr>
        <w:t xml:space="preserve">iilor direct de la autoritatea </w:t>
      </w:r>
      <w:r w:rsidRPr="00AA71B6">
        <w:rPr>
          <w:rFonts w:ascii="Palatino Linotype" w:eastAsiaTheme="minorHAnsi" w:hAnsi="Palatino Linotype" w:cs="Segoe UI"/>
          <w:color w:val="808080" w:themeColor="background1" w:themeShade="80"/>
          <w:sz w:val="20"/>
          <w:szCs w:val="20"/>
        </w:rPr>
        <w:t>sau instituţia publică competentă are obligaţia să completeze dosarul de concurs pe tot parcursul desfăşură</w:t>
      </w:r>
      <w:r w:rsidRPr="00AA71B6">
        <w:rPr>
          <w:rFonts w:ascii="Palatino Linotype" w:eastAsiaTheme="minorHAnsi" w:hAnsi="Palatino Linotype" w:cs="Segoe UI"/>
          <w:color w:val="808080" w:themeColor="background1" w:themeShade="80"/>
          <w:sz w:val="20"/>
          <w:szCs w:val="20"/>
        </w:rPr>
        <w:t xml:space="preserve">rii </w:t>
      </w:r>
      <w:r w:rsidRPr="00AA71B6">
        <w:rPr>
          <w:rFonts w:ascii="Palatino Linotype" w:eastAsiaTheme="minorHAnsi" w:hAnsi="Palatino Linotype" w:cs="Segoe UI"/>
          <w:color w:val="808080" w:themeColor="background1" w:themeShade="80"/>
          <w:sz w:val="20"/>
          <w:szCs w:val="20"/>
        </w:rPr>
        <w:t>etapei de selecţie, dar nu mai târziu de data şi ora organizării interviului, sub sancţ</w:t>
      </w:r>
      <w:r w:rsidRPr="00AA71B6">
        <w:rPr>
          <w:rFonts w:ascii="Palatino Linotype" w:eastAsiaTheme="minorHAnsi" w:hAnsi="Palatino Linotype" w:cs="Segoe UI"/>
          <w:color w:val="808080" w:themeColor="background1" w:themeShade="80"/>
          <w:sz w:val="20"/>
          <w:szCs w:val="20"/>
        </w:rPr>
        <w:t xml:space="preserve">iunea neemiterii actului </w:t>
      </w:r>
      <w:r w:rsidRPr="00AA71B6">
        <w:rPr>
          <w:rFonts w:ascii="Palatino Linotype" w:eastAsiaTheme="minorHAnsi" w:hAnsi="Palatino Linotype" w:cs="Segoe UI"/>
          <w:color w:val="808080" w:themeColor="background1" w:themeShade="80"/>
          <w:sz w:val="20"/>
          <w:szCs w:val="20"/>
        </w:rPr>
        <w:t>administrativ de numire în funcţia publică. În situaţia în care, la înscrierea la concurs, candidatul solicită ex</w:t>
      </w:r>
      <w:r w:rsidRPr="00AA71B6">
        <w:rPr>
          <w:rFonts w:ascii="Palatino Linotype" w:eastAsiaTheme="minorHAnsi" w:hAnsi="Palatino Linotype" w:cs="Segoe UI"/>
          <w:color w:val="808080" w:themeColor="background1" w:themeShade="80"/>
          <w:sz w:val="20"/>
          <w:szCs w:val="20"/>
        </w:rPr>
        <w:t xml:space="preserve">pres </w:t>
      </w:r>
      <w:r w:rsidRPr="00AA71B6">
        <w:rPr>
          <w:rFonts w:ascii="Palatino Linotype" w:eastAsiaTheme="minorHAnsi" w:hAnsi="Palatino Linotype" w:cs="Segoe UI"/>
          <w:color w:val="808080" w:themeColor="background1" w:themeShade="80"/>
          <w:sz w:val="20"/>
          <w:szCs w:val="20"/>
        </w:rPr>
        <w:t>preluarea informaţiilor direct de la autoritatea sau instituţia publică competentă</w:t>
      </w:r>
      <w:r w:rsidRPr="00AA71B6">
        <w:rPr>
          <w:rFonts w:ascii="Palatino Linotype" w:eastAsiaTheme="minorHAnsi" w:hAnsi="Palatino Linotype" w:cs="Segoe UI"/>
          <w:color w:val="808080" w:themeColor="background1" w:themeShade="80"/>
          <w:sz w:val="20"/>
          <w:szCs w:val="20"/>
        </w:rPr>
        <w:t xml:space="preserve">, extrasul de pe cazierul </w:t>
      </w:r>
      <w:r w:rsidRPr="00AA71B6">
        <w:rPr>
          <w:rFonts w:ascii="Palatino Linotype" w:eastAsiaTheme="minorHAnsi" w:hAnsi="Palatino Linotype" w:cs="Segoe UI"/>
          <w:color w:val="808080" w:themeColor="background1" w:themeShade="80"/>
          <w:sz w:val="20"/>
          <w:szCs w:val="20"/>
        </w:rPr>
        <w:t>judiciar se solicită potrivit legii şi procedurii aprobate la nivel instituţional.</w:t>
      </w:r>
    </w:p>
    <w:p w:rsidR="00336989"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 xml:space="preserve">Conform dispozițiilor art. VII alin. (15) din OUG nr. 121/2023 coroborate cu cele </w:t>
      </w:r>
      <w:r w:rsidR="00AA71B6" w:rsidRPr="00AA71B6">
        <w:rPr>
          <w:rFonts w:ascii="Palatino Linotype" w:eastAsiaTheme="minorHAnsi" w:hAnsi="Palatino Linotype" w:cs="Segoe UI"/>
          <w:color w:val="808080" w:themeColor="background1" w:themeShade="80"/>
          <w:sz w:val="20"/>
          <w:szCs w:val="20"/>
        </w:rPr>
        <w:t xml:space="preserve">ale art. 38 alin. (7) din Anexa </w:t>
      </w:r>
      <w:r w:rsidRPr="00AA71B6">
        <w:rPr>
          <w:rFonts w:ascii="Palatino Linotype" w:eastAsiaTheme="minorHAnsi" w:hAnsi="Palatino Linotype" w:cs="Segoe UI"/>
          <w:color w:val="808080" w:themeColor="background1" w:themeShade="80"/>
          <w:sz w:val="20"/>
          <w:szCs w:val="20"/>
        </w:rPr>
        <w:t>10 la OUG nr. 57/2019, cu modificările și completările ulterioare, modelul orientativ al adeverinţ</w:t>
      </w:r>
      <w:r w:rsidR="00AA71B6" w:rsidRPr="00AA71B6">
        <w:rPr>
          <w:rFonts w:ascii="Palatino Linotype" w:eastAsiaTheme="minorHAnsi" w:hAnsi="Palatino Linotype" w:cs="Segoe UI"/>
          <w:color w:val="808080" w:themeColor="background1" w:themeShade="80"/>
          <w:sz w:val="20"/>
          <w:szCs w:val="20"/>
        </w:rPr>
        <w:t xml:space="preserve">ei eliberate de </w:t>
      </w:r>
      <w:r w:rsidRPr="00AA71B6">
        <w:rPr>
          <w:rFonts w:ascii="Palatino Linotype" w:eastAsiaTheme="minorHAnsi" w:hAnsi="Palatino Linotype" w:cs="Segoe UI"/>
          <w:color w:val="808080" w:themeColor="background1" w:themeShade="80"/>
          <w:sz w:val="20"/>
          <w:szCs w:val="20"/>
        </w:rPr>
        <w:t>angajator pentru perioada lucrată care atestă vechimea în muncă şi în specialitatea studiilor este prevă</w:t>
      </w:r>
      <w:r w:rsidR="00AA71B6" w:rsidRPr="00AA71B6">
        <w:rPr>
          <w:rFonts w:ascii="Palatino Linotype" w:eastAsiaTheme="minorHAnsi" w:hAnsi="Palatino Linotype" w:cs="Segoe UI"/>
          <w:color w:val="808080" w:themeColor="background1" w:themeShade="80"/>
          <w:sz w:val="20"/>
          <w:szCs w:val="20"/>
        </w:rPr>
        <w:t xml:space="preserve">zut la </w:t>
      </w:r>
      <w:r w:rsidRPr="00AA71B6">
        <w:rPr>
          <w:rFonts w:ascii="Palatino Linotype" w:eastAsiaTheme="minorHAnsi" w:hAnsi="Palatino Linotype" w:cs="Segoe UI"/>
          <w:color w:val="808080" w:themeColor="background1" w:themeShade="80"/>
          <w:sz w:val="20"/>
          <w:szCs w:val="20"/>
        </w:rPr>
        <w:t>art. 137 lit. e) din Anexa 10 la OUG nr. 57/2019, cu modificările și completările ulterioare.</w:t>
      </w:r>
    </w:p>
    <w:p w:rsidR="00BC295D" w:rsidRPr="00AA71B6" w:rsidRDefault="00BC295D" w:rsidP="00336989">
      <w:pPr>
        <w:autoSpaceDE w:val="0"/>
        <w:autoSpaceDN w:val="0"/>
        <w:adjustRightInd w:val="0"/>
        <w:rPr>
          <w:rFonts w:ascii="Palatino Linotype" w:eastAsiaTheme="minorHAnsi" w:hAnsi="Palatino Linotype" w:cs="Segoe UI"/>
          <w:color w:val="808080" w:themeColor="background1" w:themeShade="80"/>
          <w:sz w:val="20"/>
          <w:szCs w:val="20"/>
        </w:rPr>
      </w:pPr>
    </w:p>
    <w:p w:rsidR="00336989" w:rsidRPr="00AA71B6" w:rsidRDefault="00336989" w:rsidP="00336989">
      <w:pPr>
        <w:autoSpaceDE w:val="0"/>
        <w:autoSpaceDN w:val="0"/>
        <w:adjustRightInd w:val="0"/>
        <w:rPr>
          <w:rFonts w:ascii="Palatino Linotype" w:eastAsiaTheme="minorHAnsi" w:hAnsi="Palatino Linotype" w:cs="Segoe UI,Bold"/>
          <w:b/>
          <w:bCs/>
          <w:color w:val="808080" w:themeColor="background1" w:themeShade="80"/>
          <w:sz w:val="20"/>
          <w:szCs w:val="20"/>
        </w:rPr>
      </w:pPr>
      <w:r w:rsidRPr="00AA71B6">
        <w:rPr>
          <w:rFonts w:ascii="Palatino Linotype" w:eastAsiaTheme="minorHAnsi" w:hAnsi="Palatino Linotype" w:cs="Segoe UI,Bold"/>
          <w:b/>
          <w:bCs/>
          <w:color w:val="808080" w:themeColor="background1" w:themeShade="80"/>
          <w:sz w:val="20"/>
          <w:szCs w:val="20"/>
        </w:rPr>
        <w:t>Modalitatea de înscriere la concurs</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Potrivit dispozițiilor art. VII alin. (17) din OUG nr. 121/2023, dosarul de conc</w:t>
      </w:r>
      <w:r w:rsidR="00AA71B6" w:rsidRPr="00AA71B6">
        <w:rPr>
          <w:rFonts w:ascii="Palatino Linotype" w:eastAsiaTheme="minorHAnsi" w:hAnsi="Palatino Linotype" w:cs="Segoe UI"/>
          <w:color w:val="808080" w:themeColor="background1" w:themeShade="80"/>
          <w:sz w:val="20"/>
          <w:szCs w:val="20"/>
        </w:rPr>
        <w:t xml:space="preserve">urs se poate depune personal de </w:t>
      </w:r>
      <w:r w:rsidRPr="00AA71B6">
        <w:rPr>
          <w:rFonts w:ascii="Palatino Linotype" w:eastAsiaTheme="minorHAnsi" w:hAnsi="Palatino Linotype" w:cs="Segoe UI"/>
          <w:color w:val="808080" w:themeColor="background1" w:themeShade="80"/>
          <w:sz w:val="20"/>
          <w:szCs w:val="20"/>
        </w:rPr>
        <w:t>către candidat, se poate transmite prin intermediul unui serviciu de curierat sau se poate transmite î</w:t>
      </w:r>
      <w:r w:rsidR="00AA71B6" w:rsidRPr="00AA71B6">
        <w:rPr>
          <w:rFonts w:ascii="Palatino Linotype" w:eastAsiaTheme="minorHAnsi" w:hAnsi="Palatino Linotype" w:cs="Segoe UI"/>
          <w:color w:val="808080" w:themeColor="background1" w:themeShade="80"/>
          <w:sz w:val="20"/>
          <w:szCs w:val="20"/>
        </w:rPr>
        <w:t xml:space="preserve">n format </w:t>
      </w:r>
      <w:r w:rsidRPr="00AA71B6">
        <w:rPr>
          <w:rFonts w:ascii="Palatino Linotype" w:eastAsiaTheme="minorHAnsi" w:hAnsi="Palatino Linotype" w:cs="Segoe UI"/>
          <w:color w:val="808080" w:themeColor="background1" w:themeShade="80"/>
          <w:sz w:val="20"/>
          <w:szCs w:val="20"/>
        </w:rPr>
        <w:t>electronic, la adresa de e-mail indicată de autoritatea sau instituţia publică în anunţ</w:t>
      </w:r>
      <w:r w:rsidR="00AA71B6" w:rsidRPr="00AA71B6">
        <w:rPr>
          <w:rFonts w:ascii="Palatino Linotype" w:eastAsiaTheme="minorHAnsi" w:hAnsi="Palatino Linotype" w:cs="Segoe UI"/>
          <w:color w:val="808080" w:themeColor="background1" w:themeShade="80"/>
          <w:sz w:val="20"/>
          <w:szCs w:val="20"/>
        </w:rPr>
        <w:t xml:space="preserve">ul de concurs. Dosarelor de </w:t>
      </w:r>
      <w:r w:rsidRPr="00AA71B6">
        <w:rPr>
          <w:rFonts w:ascii="Palatino Linotype" w:eastAsiaTheme="minorHAnsi" w:hAnsi="Palatino Linotype" w:cs="Segoe UI"/>
          <w:color w:val="808080" w:themeColor="background1" w:themeShade="80"/>
          <w:sz w:val="20"/>
          <w:szCs w:val="20"/>
        </w:rPr>
        <w:t>concurs transmise de candidaţi la adresa de e-mail indicată de autoritatea sau instituţia publică în anunţ</w:t>
      </w:r>
      <w:r w:rsidR="00AA71B6" w:rsidRPr="00AA71B6">
        <w:rPr>
          <w:rFonts w:ascii="Palatino Linotype" w:eastAsiaTheme="minorHAnsi" w:hAnsi="Palatino Linotype" w:cs="Segoe UI"/>
          <w:color w:val="808080" w:themeColor="background1" w:themeShade="80"/>
          <w:sz w:val="20"/>
          <w:szCs w:val="20"/>
        </w:rPr>
        <w:t xml:space="preserve">ul de </w:t>
      </w:r>
      <w:r w:rsidRPr="00AA71B6">
        <w:rPr>
          <w:rFonts w:ascii="Palatino Linotype" w:eastAsiaTheme="minorHAnsi" w:hAnsi="Palatino Linotype" w:cs="Segoe UI"/>
          <w:color w:val="808080" w:themeColor="background1" w:themeShade="80"/>
          <w:sz w:val="20"/>
          <w:szCs w:val="20"/>
        </w:rPr>
        <w:t>concurs după terminarea programului de lucru al autorităţii sau instituţiei publice, dar î</w:t>
      </w:r>
      <w:r w:rsidR="00AA71B6" w:rsidRPr="00AA71B6">
        <w:rPr>
          <w:rFonts w:ascii="Palatino Linotype" w:eastAsiaTheme="minorHAnsi" w:hAnsi="Palatino Linotype" w:cs="Segoe UI"/>
          <w:color w:val="808080" w:themeColor="background1" w:themeShade="80"/>
          <w:sz w:val="20"/>
          <w:szCs w:val="20"/>
        </w:rPr>
        <w:t xml:space="preserve">n perioada de </w:t>
      </w:r>
      <w:r w:rsidRPr="00AA71B6">
        <w:rPr>
          <w:rFonts w:ascii="Palatino Linotype" w:eastAsiaTheme="minorHAnsi" w:hAnsi="Palatino Linotype" w:cs="Segoe UI"/>
          <w:color w:val="808080" w:themeColor="background1" w:themeShade="80"/>
          <w:sz w:val="20"/>
          <w:szCs w:val="20"/>
        </w:rPr>
        <w:t>depunere a dosarelor de concurs, li se atribuie număr de înregistrare în ziua lucrătoare urmă</w:t>
      </w:r>
      <w:r w:rsidR="00AA71B6" w:rsidRPr="00AA71B6">
        <w:rPr>
          <w:rFonts w:ascii="Palatino Linotype" w:eastAsiaTheme="minorHAnsi" w:hAnsi="Palatino Linotype" w:cs="Segoe UI"/>
          <w:color w:val="808080" w:themeColor="background1" w:themeShade="80"/>
          <w:sz w:val="20"/>
          <w:szCs w:val="20"/>
        </w:rPr>
        <w:t xml:space="preserve">toare, iar dosarul </w:t>
      </w:r>
      <w:r w:rsidRPr="00AA71B6">
        <w:rPr>
          <w:rFonts w:ascii="Palatino Linotype" w:eastAsiaTheme="minorHAnsi" w:hAnsi="Palatino Linotype" w:cs="Segoe UI"/>
          <w:color w:val="808080" w:themeColor="background1" w:themeShade="80"/>
          <w:sz w:val="20"/>
          <w:szCs w:val="20"/>
        </w:rPr>
        <w:t>de concurs este considerat ca fiind depus în termen.</w:t>
      </w:r>
    </w:p>
    <w:p w:rsidR="00336989" w:rsidRPr="00AA71B6" w:rsidRDefault="00336989" w:rsidP="00336989">
      <w:pPr>
        <w:autoSpaceDE w:val="0"/>
        <w:autoSpaceDN w:val="0"/>
        <w:adjustRightInd w:val="0"/>
        <w:rPr>
          <w:rFonts w:ascii="Palatino Linotype" w:eastAsiaTheme="minorHAnsi" w:hAnsi="Palatino Linotype" w:cs="Segoe UI"/>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Documentele care constituie dosarul de concurs se depun în copie, cu obligaţia candidatului de a prezenta</w:t>
      </w:r>
    </w:p>
    <w:p w:rsidR="00EA2754" w:rsidRDefault="00336989" w:rsidP="00AA71B6">
      <w:pPr>
        <w:autoSpaceDE w:val="0"/>
        <w:autoSpaceDN w:val="0"/>
        <w:adjustRightInd w:val="0"/>
        <w:rPr>
          <w:rFonts w:ascii="Palatino Linotype" w:hAnsi="Palatino Linotype"/>
          <w:color w:val="808080" w:themeColor="background1" w:themeShade="80"/>
          <w:sz w:val="20"/>
          <w:szCs w:val="20"/>
        </w:rPr>
      </w:pPr>
      <w:r w:rsidRPr="00AA71B6">
        <w:rPr>
          <w:rFonts w:ascii="Palatino Linotype" w:eastAsiaTheme="minorHAnsi" w:hAnsi="Palatino Linotype" w:cs="Segoe UI"/>
          <w:color w:val="808080" w:themeColor="background1" w:themeShade="80"/>
          <w:sz w:val="20"/>
          <w:szCs w:val="20"/>
        </w:rPr>
        <w:t>secretarului comisiei de concurs originalele acestor documente, pentru cer</w:t>
      </w:r>
      <w:r w:rsidR="00AA71B6" w:rsidRPr="00AA71B6">
        <w:rPr>
          <w:rFonts w:ascii="Palatino Linotype" w:eastAsiaTheme="minorHAnsi" w:hAnsi="Palatino Linotype" w:cs="Segoe UI"/>
          <w:color w:val="808080" w:themeColor="background1" w:themeShade="80"/>
          <w:sz w:val="20"/>
          <w:szCs w:val="20"/>
        </w:rPr>
        <w:t xml:space="preserve">tificare pentru conformitate cu </w:t>
      </w:r>
      <w:r w:rsidRPr="00AA71B6">
        <w:rPr>
          <w:rFonts w:ascii="Palatino Linotype" w:eastAsiaTheme="minorHAnsi" w:hAnsi="Palatino Linotype" w:cs="Segoe UI"/>
          <w:color w:val="808080" w:themeColor="background1" w:themeShade="80"/>
          <w:sz w:val="20"/>
          <w:szCs w:val="20"/>
        </w:rPr>
        <w:t xml:space="preserve">originalul, până cel târziu la data desfăşurării probei interviului, sub sancţiunea neemiterii actului </w:t>
      </w:r>
      <w:r w:rsidR="00AA71B6" w:rsidRPr="00AA71B6">
        <w:rPr>
          <w:rFonts w:ascii="Palatino Linotype" w:eastAsiaTheme="minorHAnsi" w:hAnsi="Palatino Linotype" w:cs="Segoe UI"/>
          <w:color w:val="808080" w:themeColor="background1" w:themeShade="80"/>
          <w:sz w:val="20"/>
          <w:szCs w:val="20"/>
        </w:rPr>
        <w:t xml:space="preserve">administrative </w:t>
      </w:r>
      <w:r w:rsidRPr="00AA71B6">
        <w:rPr>
          <w:rFonts w:ascii="Palatino Linotype" w:eastAsiaTheme="minorHAnsi" w:hAnsi="Palatino Linotype" w:cs="Segoe UI"/>
          <w:color w:val="808080" w:themeColor="background1" w:themeShade="80"/>
          <w:sz w:val="20"/>
          <w:szCs w:val="20"/>
        </w:rPr>
        <w:t>de numire în funcţia publică în cazul promovării concursului.</w:t>
      </w:r>
      <w:r w:rsidR="00EA2754" w:rsidRPr="00AA71B6">
        <w:rPr>
          <w:rFonts w:ascii="Palatino Linotype" w:hAnsi="Palatino Linotype"/>
          <w:color w:val="808080" w:themeColor="background1" w:themeShade="80"/>
          <w:sz w:val="20"/>
          <w:szCs w:val="20"/>
        </w:rPr>
        <w:t> </w:t>
      </w:r>
    </w:p>
    <w:p w:rsidR="00BC295D" w:rsidRPr="00AA71B6" w:rsidRDefault="00BC295D" w:rsidP="00AA71B6">
      <w:pPr>
        <w:autoSpaceDE w:val="0"/>
        <w:autoSpaceDN w:val="0"/>
        <w:adjustRightInd w:val="0"/>
        <w:rPr>
          <w:rFonts w:ascii="Palatino Linotype" w:hAnsi="Palatino Linotype"/>
          <w:color w:val="808080" w:themeColor="background1" w:themeShade="80"/>
          <w:sz w:val="20"/>
          <w:szCs w:val="20"/>
        </w:rPr>
      </w:pPr>
      <w:bookmarkStart w:id="0" w:name="_GoBack"/>
      <w:bookmarkEnd w:id="0"/>
    </w:p>
    <w:p w:rsidR="00EA2754" w:rsidRPr="00AA71B6" w:rsidRDefault="00EA2754" w:rsidP="00A90B81">
      <w:pPr>
        <w:rPr>
          <w:rFonts w:ascii="Palatino Linotype" w:hAnsi="Palatino Linotype"/>
          <w:color w:val="808080" w:themeColor="background1" w:themeShade="80"/>
          <w:sz w:val="20"/>
          <w:szCs w:val="20"/>
        </w:rPr>
      </w:pPr>
      <w:r w:rsidRPr="00AA71B6">
        <w:rPr>
          <w:rFonts w:ascii="Palatino Linotype" w:hAnsi="Palatino Linotype"/>
          <w:color w:val="808080" w:themeColor="background1" w:themeShade="80"/>
          <w:sz w:val="20"/>
          <w:szCs w:val="20"/>
        </w:rPr>
        <w:t>Date de contact: Handra Erika, inspector</w:t>
      </w:r>
      <w:r w:rsidR="00AA71B6" w:rsidRPr="00AA71B6">
        <w:rPr>
          <w:rFonts w:ascii="Palatino Linotype" w:hAnsi="Palatino Linotype"/>
          <w:color w:val="808080" w:themeColor="background1" w:themeShade="80"/>
          <w:sz w:val="20"/>
          <w:szCs w:val="20"/>
        </w:rPr>
        <w:t xml:space="preserve"> superior</w:t>
      </w:r>
      <w:r w:rsidRPr="00AA71B6">
        <w:rPr>
          <w:rFonts w:ascii="Palatino Linotype" w:hAnsi="Palatino Linotype"/>
          <w:color w:val="808080" w:themeColor="background1" w:themeShade="80"/>
          <w:sz w:val="20"/>
          <w:szCs w:val="20"/>
        </w:rPr>
        <w:t>, adresă de email: torjatanacs@yahoo.com; nr. telefon: 0786513974 sau 0267- 367010.</w:t>
      </w:r>
    </w:p>
    <w:p w:rsidR="00A90B81" w:rsidRPr="00AA71B6" w:rsidRDefault="00A90B81" w:rsidP="00A90B81">
      <w:pPr>
        <w:rPr>
          <w:rFonts w:ascii="Palatino Linotype" w:hAnsi="Palatino Linotype"/>
          <w:color w:val="808080" w:themeColor="background1" w:themeShade="80"/>
          <w:sz w:val="20"/>
          <w:szCs w:val="20"/>
        </w:rPr>
      </w:pPr>
    </w:p>
    <w:p w:rsidR="00EA2754" w:rsidRPr="00AA71B6" w:rsidRDefault="00EA2754"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6A726E" w:rsidRPr="00AA71B6" w:rsidRDefault="006A726E" w:rsidP="00EA2754">
      <w:pPr>
        <w:jc w:val="center"/>
        <w:rPr>
          <w:rFonts w:ascii="Palatino Linotype" w:hAnsi="Palatino Linotype"/>
          <w:b/>
          <w:color w:val="808080" w:themeColor="background1" w:themeShade="80"/>
          <w:sz w:val="20"/>
          <w:szCs w:val="20"/>
          <w:lang w:val="ro-RO"/>
        </w:rPr>
      </w:pPr>
    </w:p>
    <w:p w:rsidR="00EA2754" w:rsidRPr="00AA71B6" w:rsidRDefault="00EA2754" w:rsidP="00EA2754">
      <w:pPr>
        <w:rPr>
          <w:rFonts w:ascii="Palatino Linotype" w:hAnsi="Palatino Linotype"/>
          <w:b/>
          <w:color w:val="808080" w:themeColor="background1" w:themeShade="80"/>
          <w:sz w:val="20"/>
          <w:szCs w:val="20"/>
          <w:lang w:val="ro-RO"/>
        </w:rPr>
      </w:pPr>
    </w:p>
    <w:p w:rsidR="00EA2754" w:rsidRPr="00AA71B6" w:rsidRDefault="00EA2754" w:rsidP="00EA2754">
      <w:pPr>
        <w:jc w:val="center"/>
        <w:rPr>
          <w:rFonts w:ascii="Palatino Linotype" w:hAnsi="Palatino Linotype"/>
          <w:b/>
          <w:color w:val="808080" w:themeColor="background1" w:themeShade="80"/>
          <w:sz w:val="20"/>
          <w:szCs w:val="20"/>
          <w:lang w:val="ro-RO"/>
        </w:rPr>
      </w:pPr>
    </w:p>
    <w:p w:rsidR="00F744B9" w:rsidRPr="00C60CA5" w:rsidRDefault="00F744B9" w:rsidP="00CD5B54">
      <w:pPr>
        <w:jc w:val="right"/>
        <w:rPr>
          <w:sz w:val="22"/>
          <w:szCs w:val="22"/>
          <w:lang w:val="ro-RO"/>
        </w:rPr>
      </w:pPr>
    </w:p>
    <w:sectPr w:rsidR="00F744B9" w:rsidRPr="00C60CA5" w:rsidSect="00EB7EE8">
      <w:pgSz w:w="11909" w:h="16834" w:code="9"/>
      <w:pgMar w:top="1440" w:right="850" w:bottom="432"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05B" w:rsidRDefault="007F305B" w:rsidP="00246739">
      <w:r>
        <w:separator/>
      </w:r>
    </w:p>
  </w:endnote>
  <w:endnote w:type="continuationSeparator" w:id="0">
    <w:p w:rsidR="007F305B" w:rsidRDefault="007F305B" w:rsidP="0024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05B" w:rsidRDefault="007F305B" w:rsidP="00246739">
      <w:r>
        <w:separator/>
      </w:r>
    </w:p>
  </w:footnote>
  <w:footnote w:type="continuationSeparator" w:id="0">
    <w:p w:rsidR="007F305B" w:rsidRDefault="007F305B" w:rsidP="00246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72787"/>
    <w:multiLevelType w:val="hybridMultilevel"/>
    <w:tmpl w:val="E5E41676"/>
    <w:lvl w:ilvl="0" w:tplc="32A8C8F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A64CBE"/>
    <w:multiLevelType w:val="hybridMultilevel"/>
    <w:tmpl w:val="4B0C8E84"/>
    <w:lvl w:ilvl="0" w:tplc="8B0EFCDC">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21AEF"/>
    <w:multiLevelType w:val="hybridMultilevel"/>
    <w:tmpl w:val="3D00BC16"/>
    <w:lvl w:ilvl="0" w:tplc="8D8E1DEC">
      <w:start w:val="5"/>
      <w:numFmt w:val="lowerLetter"/>
      <w:lvlText w:val="%1)"/>
      <w:lvlJc w:val="left"/>
      <w:pPr>
        <w:ind w:left="1080" w:hanging="360"/>
      </w:pPr>
      <w:rPr>
        <w:rFonts w:ascii="Calibri" w:hAnsi="Calibri" w:hint="default"/>
        <w:color w:val="000000" w:themeColor="text1"/>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2D6486"/>
    <w:multiLevelType w:val="hybridMultilevel"/>
    <w:tmpl w:val="019C1E1A"/>
    <w:lvl w:ilvl="0" w:tplc="6826F5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51547"/>
    <w:multiLevelType w:val="hybridMultilevel"/>
    <w:tmpl w:val="DEF021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C66A0"/>
    <w:multiLevelType w:val="hybridMultilevel"/>
    <w:tmpl w:val="C256091E"/>
    <w:lvl w:ilvl="0" w:tplc="FE10693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0237A"/>
    <w:multiLevelType w:val="hybridMultilevel"/>
    <w:tmpl w:val="7A00F90E"/>
    <w:lvl w:ilvl="0" w:tplc="4E8CCE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34B51"/>
    <w:multiLevelType w:val="hybridMultilevel"/>
    <w:tmpl w:val="60AE5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991CA8"/>
    <w:multiLevelType w:val="hybridMultilevel"/>
    <w:tmpl w:val="8A7E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2E3F44"/>
    <w:multiLevelType w:val="hybridMultilevel"/>
    <w:tmpl w:val="C28AC9B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9920000"/>
    <w:multiLevelType w:val="hybridMultilevel"/>
    <w:tmpl w:val="0E82E714"/>
    <w:lvl w:ilvl="0" w:tplc="3CF4F03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3"/>
  </w:num>
  <w:num w:numId="5">
    <w:abstractNumId w:val="5"/>
  </w:num>
  <w:num w:numId="6">
    <w:abstractNumId w:val="10"/>
  </w:num>
  <w:num w:numId="7">
    <w:abstractNumId w:val="4"/>
  </w:num>
  <w:num w:numId="8">
    <w:abstractNumId w:val="1"/>
  </w:num>
  <w:num w:numId="9">
    <w:abstractNumId w:val="9"/>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C4"/>
    <w:rsid w:val="00063D27"/>
    <w:rsid w:val="00094A70"/>
    <w:rsid w:val="0009771A"/>
    <w:rsid w:val="000B25D8"/>
    <w:rsid w:val="000B5EEB"/>
    <w:rsid w:val="000C6B8F"/>
    <w:rsid w:val="000E3AC6"/>
    <w:rsid w:val="000F4605"/>
    <w:rsid w:val="0013027A"/>
    <w:rsid w:val="00146AE8"/>
    <w:rsid w:val="00147954"/>
    <w:rsid w:val="00147AB9"/>
    <w:rsid w:val="00152347"/>
    <w:rsid w:val="00153687"/>
    <w:rsid w:val="00154202"/>
    <w:rsid w:val="001570DF"/>
    <w:rsid w:val="001D4B2F"/>
    <w:rsid w:val="00225327"/>
    <w:rsid w:val="00225BBD"/>
    <w:rsid w:val="00246739"/>
    <w:rsid w:val="00290D6D"/>
    <w:rsid w:val="002A2364"/>
    <w:rsid w:val="002A6934"/>
    <w:rsid w:val="002C2511"/>
    <w:rsid w:val="002E26BE"/>
    <w:rsid w:val="002F0628"/>
    <w:rsid w:val="00332559"/>
    <w:rsid w:val="00336989"/>
    <w:rsid w:val="003403B2"/>
    <w:rsid w:val="00340D6A"/>
    <w:rsid w:val="003445B9"/>
    <w:rsid w:val="00356889"/>
    <w:rsid w:val="003641CE"/>
    <w:rsid w:val="003666C6"/>
    <w:rsid w:val="0036722F"/>
    <w:rsid w:val="003956D3"/>
    <w:rsid w:val="00396A69"/>
    <w:rsid w:val="003A6134"/>
    <w:rsid w:val="004125EA"/>
    <w:rsid w:val="0043006B"/>
    <w:rsid w:val="004349D6"/>
    <w:rsid w:val="0043598D"/>
    <w:rsid w:val="0046590B"/>
    <w:rsid w:val="00466704"/>
    <w:rsid w:val="00473DF3"/>
    <w:rsid w:val="00494A0E"/>
    <w:rsid w:val="004A375D"/>
    <w:rsid w:val="004C6787"/>
    <w:rsid w:val="004D7836"/>
    <w:rsid w:val="004F0475"/>
    <w:rsid w:val="004F4ACA"/>
    <w:rsid w:val="004F7D6E"/>
    <w:rsid w:val="00524661"/>
    <w:rsid w:val="00535CC4"/>
    <w:rsid w:val="005528A9"/>
    <w:rsid w:val="00564897"/>
    <w:rsid w:val="0057486E"/>
    <w:rsid w:val="005762E1"/>
    <w:rsid w:val="005A7D1A"/>
    <w:rsid w:val="005B2E35"/>
    <w:rsid w:val="0061330C"/>
    <w:rsid w:val="00657B1C"/>
    <w:rsid w:val="00663FE9"/>
    <w:rsid w:val="006645E5"/>
    <w:rsid w:val="00684720"/>
    <w:rsid w:val="00685972"/>
    <w:rsid w:val="006A1F93"/>
    <w:rsid w:val="006A726E"/>
    <w:rsid w:val="006C2389"/>
    <w:rsid w:val="006C43A8"/>
    <w:rsid w:val="006D32E4"/>
    <w:rsid w:val="00741D16"/>
    <w:rsid w:val="007A758B"/>
    <w:rsid w:val="007B2314"/>
    <w:rsid w:val="007B4E7C"/>
    <w:rsid w:val="007C063F"/>
    <w:rsid w:val="007C0C21"/>
    <w:rsid w:val="007C38E5"/>
    <w:rsid w:val="007D1EB4"/>
    <w:rsid w:val="007F305B"/>
    <w:rsid w:val="00804DFE"/>
    <w:rsid w:val="00823E73"/>
    <w:rsid w:val="00824C0E"/>
    <w:rsid w:val="008371F6"/>
    <w:rsid w:val="00855F35"/>
    <w:rsid w:val="00866C8E"/>
    <w:rsid w:val="008671BE"/>
    <w:rsid w:val="008939DF"/>
    <w:rsid w:val="00893BC1"/>
    <w:rsid w:val="00896141"/>
    <w:rsid w:val="00896ED2"/>
    <w:rsid w:val="008B1B14"/>
    <w:rsid w:val="008D0B90"/>
    <w:rsid w:val="00903D6F"/>
    <w:rsid w:val="009231F9"/>
    <w:rsid w:val="00937FD9"/>
    <w:rsid w:val="00952CC3"/>
    <w:rsid w:val="009536AE"/>
    <w:rsid w:val="00960681"/>
    <w:rsid w:val="009673F0"/>
    <w:rsid w:val="009838B1"/>
    <w:rsid w:val="009A6672"/>
    <w:rsid w:val="009A6800"/>
    <w:rsid w:val="00A10CFD"/>
    <w:rsid w:val="00A1371C"/>
    <w:rsid w:val="00A300E5"/>
    <w:rsid w:val="00A52B40"/>
    <w:rsid w:val="00A8574A"/>
    <w:rsid w:val="00A90B81"/>
    <w:rsid w:val="00AA56D0"/>
    <w:rsid w:val="00AA71B6"/>
    <w:rsid w:val="00B1551D"/>
    <w:rsid w:val="00B50A5E"/>
    <w:rsid w:val="00B56966"/>
    <w:rsid w:val="00B72D41"/>
    <w:rsid w:val="00BC295D"/>
    <w:rsid w:val="00BC653D"/>
    <w:rsid w:val="00BE297F"/>
    <w:rsid w:val="00BE2F37"/>
    <w:rsid w:val="00BF4933"/>
    <w:rsid w:val="00BF750B"/>
    <w:rsid w:val="00C0218D"/>
    <w:rsid w:val="00C02C14"/>
    <w:rsid w:val="00C13DEA"/>
    <w:rsid w:val="00C17C03"/>
    <w:rsid w:val="00C455D9"/>
    <w:rsid w:val="00C60CA5"/>
    <w:rsid w:val="00C87FFC"/>
    <w:rsid w:val="00CB673C"/>
    <w:rsid w:val="00CC63C7"/>
    <w:rsid w:val="00CD5B54"/>
    <w:rsid w:val="00CE354A"/>
    <w:rsid w:val="00CE6C74"/>
    <w:rsid w:val="00D03A3B"/>
    <w:rsid w:val="00D101A8"/>
    <w:rsid w:val="00D150B2"/>
    <w:rsid w:val="00D218C2"/>
    <w:rsid w:val="00D24285"/>
    <w:rsid w:val="00D37502"/>
    <w:rsid w:val="00D50605"/>
    <w:rsid w:val="00D77C37"/>
    <w:rsid w:val="00D85E04"/>
    <w:rsid w:val="00D86632"/>
    <w:rsid w:val="00D97504"/>
    <w:rsid w:val="00D975FC"/>
    <w:rsid w:val="00DB29DD"/>
    <w:rsid w:val="00DC0D99"/>
    <w:rsid w:val="00DC6D86"/>
    <w:rsid w:val="00DD027B"/>
    <w:rsid w:val="00DF4F36"/>
    <w:rsid w:val="00E035A3"/>
    <w:rsid w:val="00E24DD7"/>
    <w:rsid w:val="00E40FE5"/>
    <w:rsid w:val="00E448F6"/>
    <w:rsid w:val="00E47647"/>
    <w:rsid w:val="00E51AD2"/>
    <w:rsid w:val="00E7360E"/>
    <w:rsid w:val="00EA2754"/>
    <w:rsid w:val="00EB7EE8"/>
    <w:rsid w:val="00EC3554"/>
    <w:rsid w:val="00EF4420"/>
    <w:rsid w:val="00F00189"/>
    <w:rsid w:val="00F27D68"/>
    <w:rsid w:val="00F44051"/>
    <w:rsid w:val="00F66998"/>
    <w:rsid w:val="00F744B9"/>
    <w:rsid w:val="00F9386D"/>
    <w:rsid w:val="00FC5C4F"/>
    <w:rsid w:val="00FE6AEE"/>
    <w:rsid w:val="00FF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EC53B-B413-453C-A8C3-155C2B75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C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5CC4"/>
    <w:rPr>
      <w:color w:val="0000FF"/>
      <w:u w:val="single"/>
    </w:rPr>
  </w:style>
  <w:style w:type="paragraph" w:styleId="NormalWeb">
    <w:name w:val="Normal (Web)"/>
    <w:basedOn w:val="Normal"/>
    <w:uiPriority w:val="99"/>
    <w:unhideWhenUsed/>
    <w:rsid w:val="00741D16"/>
    <w:pPr>
      <w:spacing w:before="100" w:beforeAutospacing="1" w:after="100" w:afterAutospacing="1"/>
    </w:pPr>
  </w:style>
  <w:style w:type="character" w:styleId="Strong">
    <w:name w:val="Strong"/>
    <w:basedOn w:val="DefaultParagraphFont"/>
    <w:uiPriority w:val="22"/>
    <w:qFormat/>
    <w:rsid w:val="00741D16"/>
    <w:rPr>
      <w:b/>
      <w:bCs/>
    </w:rPr>
  </w:style>
  <w:style w:type="character" w:customStyle="1" w:styleId="apple-converted-space">
    <w:name w:val="apple-converted-space"/>
    <w:basedOn w:val="DefaultParagraphFont"/>
    <w:rsid w:val="00741D16"/>
  </w:style>
  <w:style w:type="paragraph" w:styleId="ListParagraph">
    <w:name w:val="List Paragraph"/>
    <w:basedOn w:val="Normal"/>
    <w:uiPriority w:val="34"/>
    <w:qFormat/>
    <w:rsid w:val="007C0C21"/>
    <w:pPr>
      <w:ind w:left="720"/>
      <w:contextualSpacing/>
    </w:pPr>
  </w:style>
  <w:style w:type="paragraph" w:styleId="NoSpacing">
    <w:name w:val="No Spacing"/>
    <w:link w:val="NoSpacingChar"/>
    <w:uiPriority w:val="1"/>
    <w:qFormat/>
    <w:rsid w:val="005528A9"/>
    <w:pPr>
      <w:spacing w:before="100" w:after="0" w:line="240" w:lineRule="auto"/>
    </w:pPr>
    <w:rPr>
      <w:rFonts w:ascii="Calibri" w:eastAsia="Times New Roman" w:hAnsi="Calibri" w:cs="Times New Roman"/>
    </w:rPr>
  </w:style>
  <w:style w:type="character" w:customStyle="1" w:styleId="NoSpacingChar">
    <w:name w:val="No Spacing Char"/>
    <w:link w:val="NoSpacing"/>
    <w:uiPriority w:val="1"/>
    <w:rsid w:val="005528A9"/>
    <w:rPr>
      <w:rFonts w:ascii="Calibri" w:eastAsia="Times New Roman" w:hAnsi="Calibri" w:cs="Times New Roman"/>
    </w:rPr>
  </w:style>
  <w:style w:type="paragraph" w:styleId="Header">
    <w:name w:val="header"/>
    <w:basedOn w:val="Normal"/>
    <w:link w:val="HeaderChar"/>
    <w:uiPriority w:val="99"/>
    <w:semiHidden/>
    <w:unhideWhenUsed/>
    <w:rsid w:val="00246739"/>
    <w:pPr>
      <w:tabs>
        <w:tab w:val="center" w:pos="4680"/>
        <w:tab w:val="right" w:pos="9360"/>
      </w:tabs>
    </w:pPr>
  </w:style>
  <w:style w:type="character" w:customStyle="1" w:styleId="HeaderChar">
    <w:name w:val="Header Char"/>
    <w:basedOn w:val="DefaultParagraphFont"/>
    <w:link w:val="Header"/>
    <w:uiPriority w:val="99"/>
    <w:semiHidden/>
    <w:rsid w:val="0024673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6739"/>
    <w:pPr>
      <w:tabs>
        <w:tab w:val="center" w:pos="4680"/>
        <w:tab w:val="right" w:pos="9360"/>
      </w:tabs>
    </w:pPr>
  </w:style>
  <w:style w:type="character" w:customStyle="1" w:styleId="FooterChar">
    <w:name w:val="Footer Char"/>
    <w:basedOn w:val="DefaultParagraphFont"/>
    <w:link w:val="Footer"/>
    <w:uiPriority w:val="99"/>
    <w:semiHidden/>
    <w:rsid w:val="00246739"/>
    <w:rPr>
      <w:rFonts w:ascii="Times New Roman" w:eastAsia="Times New Roman" w:hAnsi="Times New Roman" w:cs="Times New Roman"/>
      <w:sz w:val="24"/>
      <w:szCs w:val="24"/>
    </w:rPr>
  </w:style>
  <w:style w:type="table" w:styleId="TableGrid">
    <w:name w:val="Table Grid"/>
    <w:basedOn w:val="TableNormal"/>
    <w:uiPriority w:val="59"/>
    <w:rsid w:val="003672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479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954"/>
    <w:rPr>
      <w:rFonts w:ascii="Segoe UI" w:eastAsia="Times New Roman" w:hAnsi="Segoe UI" w:cs="Segoe UI"/>
      <w:sz w:val="18"/>
      <w:szCs w:val="18"/>
    </w:rPr>
  </w:style>
  <w:style w:type="paragraph" w:customStyle="1" w:styleId="Default">
    <w:name w:val="Default"/>
    <w:rsid w:val="000B25D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Title">
    <w:name w:val="Title"/>
    <w:basedOn w:val="Normal"/>
    <w:link w:val="TitleChar"/>
    <w:qFormat/>
    <w:rsid w:val="000B25D8"/>
    <w:pPr>
      <w:ind w:right="-19"/>
      <w:jc w:val="center"/>
    </w:pPr>
    <w:rPr>
      <w:b/>
      <w:bCs/>
      <w:szCs w:val="22"/>
      <w:lang w:val="ro-RO" w:eastAsia="hu-HU"/>
    </w:rPr>
  </w:style>
  <w:style w:type="character" w:customStyle="1" w:styleId="TitleChar">
    <w:name w:val="Title Char"/>
    <w:basedOn w:val="DefaultParagraphFont"/>
    <w:link w:val="Title"/>
    <w:rsid w:val="000B25D8"/>
    <w:rPr>
      <w:rFonts w:ascii="Times New Roman" w:eastAsia="Times New Roman" w:hAnsi="Times New Roman" w:cs="Times New Roman"/>
      <w:b/>
      <w:bCs/>
      <w:sz w:val="24"/>
      <w:lang w:val="ro-RO" w:eastAsia="hu-HU"/>
    </w:rPr>
  </w:style>
  <w:style w:type="paragraph" w:styleId="BodyText">
    <w:name w:val="Body Text"/>
    <w:basedOn w:val="Normal"/>
    <w:link w:val="BodyTextChar"/>
    <w:uiPriority w:val="99"/>
    <w:semiHidden/>
    <w:unhideWhenUsed/>
    <w:rsid w:val="000B25D8"/>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uiPriority w:val="99"/>
    <w:semiHidden/>
    <w:rsid w:val="000B25D8"/>
    <w:rPr>
      <w:rFonts w:ascii="Calibri" w:eastAsia="Calibri" w:hAnsi="Calibri" w:cs="Times New Roman"/>
    </w:rPr>
  </w:style>
  <w:style w:type="paragraph" w:customStyle="1" w:styleId="TableParagraph">
    <w:name w:val="Table Paragraph"/>
    <w:basedOn w:val="Normal"/>
    <w:uiPriority w:val="1"/>
    <w:qFormat/>
    <w:rsid w:val="000B25D8"/>
    <w:pPr>
      <w:widowControl w:val="0"/>
      <w:autoSpaceDE w:val="0"/>
      <w:autoSpaceDN w:val="0"/>
      <w:ind w:left="171"/>
    </w:pPr>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919">
      <w:bodyDiv w:val="1"/>
      <w:marLeft w:val="0"/>
      <w:marRight w:val="0"/>
      <w:marTop w:val="0"/>
      <w:marBottom w:val="0"/>
      <w:divBdr>
        <w:top w:val="none" w:sz="0" w:space="0" w:color="auto"/>
        <w:left w:val="none" w:sz="0" w:space="0" w:color="auto"/>
        <w:bottom w:val="none" w:sz="0" w:space="0" w:color="auto"/>
        <w:right w:val="none" w:sz="0" w:space="0" w:color="auto"/>
      </w:divBdr>
    </w:div>
    <w:div w:id="1128863000">
      <w:bodyDiv w:val="1"/>
      <w:marLeft w:val="0"/>
      <w:marRight w:val="0"/>
      <w:marTop w:val="0"/>
      <w:marBottom w:val="0"/>
      <w:divBdr>
        <w:top w:val="none" w:sz="0" w:space="0" w:color="auto"/>
        <w:left w:val="none" w:sz="0" w:space="0" w:color="auto"/>
        <w:bottom w:val="none" w:sz="0" w:space="0" w:color="auto"/>
        <w:right w:val="none" w:sz="0" w:space="0" w:color="auto"/>
      </w:divBdr>
    </w:div>
    <w:div w:id="1154563880">
      <w:bodyDiv w:val="1"/>
      <w:marLeft w:val="0"/>
      <w:marRight w:val="0"/>
      <w:marTop w:val="0"/>
      <w:marBottom w:val="0"/>
      <w:divBdr>
        <w:top w:val="none" w:sz="0" w:space="0" w:color="auto"/>
        <w:left w:val="none" w:sz="0" w:space="0" w:color="auto"/>
        <w:bottom w:val="none" w:sz="0" w:space="0" w:color="auto"/>
        <w:right w:val="none" w:sz="0" w:space="0" w:color="auto"/>
      </w:divBdr>
    </w:div>
    <w:div w:id="1186749107">
      <w:bodyDiv w:val="1"/>
      <w:marLeft w:val="0"/>
      <w:marRight w:val="0"/>
      <w:marTop w:val="0"/>
      <w:marBottom w:val="0"/>
      <w:divBdr>
        <w:top w:val="none" w:sz="0" w:space="0" w:color="auto"/>
        <w:left w:val="none" w:sz="0" w:space="0" w:color="auto"/>
        <w:bottom w:val="none" w:sz="0" w:space="0" w:color="auto"/>
        <w:right w:val="none" w:sz="0" w:space="0" w:color="auto"/>
      </w:divBdr>
    </w:div>
    <w:div w:id="18574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7/70/Coat_of_arms_of_Romania.svg" TargetMode="External"/><Relationship Id="rId13" Type="http://schemas.openxmlformats.org/officeDocument/2006/relationships/hyperlink" Target="http://www.torja.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jatanacs@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upload.wikimedia.org/wikipedia/commons/thumb/7/70/Coat_of_arms_of_Romania.svg/183px-Coat_of_arms_of_Roman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ED243-EC67-4D6E-AE62-9F215D14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3797</Words>
  <Characters>21645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Microsoft account</cp:lastModifiedBy>
  <cp:revision>3</cp:revision>
  <cp:lastPrinted>2024-09-03T08:22:00Z</cp:lastPrinted>
  <dcterms:created xsi:type="dcterms:W3CDTF">2024-12-13T08:26:00Z</dcterms:created>
  <dcterms:modified xsi:type="dcterms:W3CDTF">2024-12-13T09:45:00Z</dcterms:modified>
</cp:coreProperties>
</file>